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F" w:rsidRPr="00E4276F" w:rsidRDefault="00E4276F" w:rsidP="004B0A98">
      <w:pPr>
        <w:pStyle w:val="a3"/>
        <w:widowControl w:val="0"/>
        <w:ind w:left="4820"/>
        <w:jc w:val="both"/>
        <w:rPr>
          <w:sz w:val="24"/>
          <w:szCs w:val="24"/>
        </w:rPr>
      </w:pPr>
      <w:r w:rsidRPr="00E4276F">
        <w:rPr>
          <w:sz w:val="24"/>
          <w:szCs w:val="24"/>
        </w:rPr>
        <w:t>УТВЕРЖДАЮ</w:t>
      </w:r>
    </w:p>
    <w:p w:rsidR="00E4276F" w:rsidRPr="00E4276F" w:rsidRDefault="00E4276F" w:rsidP="004B0A98">
      <w:pPr>
        <w:pStyle w:val="a3"/>
        <w:widowControl w:val="0"/>
        <w:ind w:left="4820"/>
        <w:jc w:val="both"/>
        <w:rPr>
          <w:sz w:val="24"/>
          <w:szCs w:val="24"/>
        </w:rPr>
      </w:pPr>
      <w:r w:rsidRPr="00E4276F">
        <w:rPr>
          <w:sz w:val="24"/>
          <w:szCs w:val="24"/>
        </w:rPr>
        <w:t xml:space="preserve">Директор департамента образования </w:t>
      </w:r>
      <w:r w:rsidRPr="00E4276F">
        <w:rPr>
          <w:sz w:val="24"/>
          <w:szCs w:val="24"/>
        </w:rPr>
        <w:br/>
        <w:t>администрации г. Н. Новгорода</w:t>
      </w:r>
    </w:p>
    <w:p w:rsidR="00E4276F" w:rsidRPr="00E4276F" w:rsidRDefault="00E4276F" w:rsidP="004B0A98">
      <w:pPr>
        <w:pStyle w:val="a3"/>
        <w:widowControl w:val="0"/>
        <w:ind w:left="4820"/>
        <w:jc w:val="both"/>
        <w:rPr>
          <w:sz w:val="24"/>
          <w:szCs w:val="24"/>
        </w:rPr>
      </w:pPr>
      <w:r w:rsidRPr="00E4276F">
        <w:rPr>
          <w:sz w:val="24"/>
          <w:szCs w:val="24"/>
        </w:rPr>
        <w:t xml:space="preserve">___________________ И.Б. Тарасова </w:t>
      </w:r>
    </w:p>
    <w:p w:rsidR="00E4276F" w:rsidRPr="00E4276F" w:rsidRDefault="00E4276F" w:rsidP="004B0A98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4276F">
        <w:rPr>
          <w:rFonts w:ascii="Times New Roman" w:hAnsi="Times New Roman" w:cs="Times New Roman"/>
          <w:sz w:val="24"/>
          <w:szCs w:val="24"/>
        </w:rPr>
        <w:t>«____» _____________ 201</w:t>
      </w:r>
      <w:r w:rsidR="005610EA" w:rsidRPr="00755FCB">
        <w:rPr>
          <w:rFonts w:ascii="Times New Roman" w:hAnsi="Times New Roman" w:cs="Times New Roman"/>
          <w:sz w:val="24"/>
          <w:szCs w:val="24"/>
        </w:rPr>
        <w:t>8</w:t>
      </w:r>
      <w:r w:rsidRPr="00E4276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4276F" w:rsidRPr="00E4276F" w:rsidRDefault="00E4276F" w:rsidP="004B0A98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427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76F" w:rsidRPr="00E4276F" w:rsidRDefault="00E4276F" w:rsidP="004B0A98">
      <w:pPr>
        <w:pStyle w:val="1"/>
        <w:keepNext w:val="0"/>
        <w:widowControl w:val="0"/>
      </w:pPr>
      <w:r w:rsidRPr="00E4276F">
        <w:t>П О Л О Ж Е Н И Е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755FCB">
        <w:rPr>
          <w:rFonts w:ascii="Times New Roman" w:hAnsi="Times New Roman" w:cs="Times New Roman"/>
          <w:b/>
          <w:color w:val="000000"/>
          <w:sz w:val="24"/>
          <w:szCs w:val="24"/>
        </w:rPr>
        <w:t>5-м</w:t>
      </w:r>
      <w:r w:rsidRPr="00E42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городском смотре </w:t>
      </w:r>
      <w:r w:rsidR="00BA0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Pr="00E4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-методического обеспечения </w:t>
      </w:r>
    </w:p>
    <w:p w:rsidR="00BA0123" w:rsidRDefault="00E4276F" w:rsidP="004B0A9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деятельности </w:t>
      </w:r>
      <w:r w:rsidRPr="00E4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классных руководителей в образовательных учреждениях</w:t>
      </w:r>
      <w:r w:rsidR="00BA0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276F" w:rsidRDefault="00BA0123" w:rsidP="004B0A9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A0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профессионализма и творчества – к качеству воспитания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E4276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E4276F">
        <w:rPr>
          <w:rFonts w:ascii="Times New Roman" w:hAnsi="Times New Roman" w:cs="Times New Roman"/>
          <w:b/>
          <w:color w:val="000000"/>
        </w:rPr>
        <w:t>Цел</w:t>
      </w:r>
      <w:r w:rsidR="009A2050">
        <w:rPr>
          <w:rFonts w:ascii="Times New Roman" w:hAnsi="Times New Roman" w:cs="Times New Roman"/>
          <w:b/>
          <w:color w:val="000000"/>
        </w:rPr>
        <w:t>ь</w:t>
      </w:r>
      <w:r w:rsidRPr="00E4276F">
        <w:rPr>
          <w:rFonts w:ascii="Times New Roman" w:hAnsi="Times New Roman" w:cs="Times New Roman"/>
          <w:b/>
          <w:color w:val="000000"/>
        </w:rPr>
        <w:t>:</w:t>
      </w:r>
    </w:p>
    <w:p w:rsidR="009A2050" w:rsidRPr="00E4276F" w:rsidRDefault="009A2050" w:rsidP="009A2050">
      <w:pPr>
        <w:widowControl w:val="0"/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Консолидация усилий образовательных организаций, педагогической науки, научно-практической лаборатории по проблемам воспитания и семьи, методического корпуса центров дополнительного образования в совершенствовании системы профессиональной подготовки, высокой квалификации и гражданской ответственности классных руководителей в свете требований «Стратегии развития воспитания в РФ до 2025 г.»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E4276F">
        <w:rPr>
          <w:rFonts w:ascii="Times New Roman" w:hAnsi="Times New Roman" w:cs="Times New Roman"/>
          <w:b/>
          <w:color w:val="000000"/>
        </w:rPr>
        <w:t>Задачи:</w:t>
      </w:r>
    </w:p>
    <w:p w:rsidR="009A2050" w:rsidRPr="009A2050" w:rsidRDefault="009A2050" w:rsidP="009A2050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9A2050">
        <w:rPr>
          <w:rFonts w:ascii="Times New Roman" w:hAnsi="Times New Roman" w:cs="Times New Roman"/>
          <w:color w:val="000000"/>
        </w:rPr>
        <w:t>Повышение качества всестороннего профессионально-</w:t>
      </w:r>
      <w:proofErr w:type="spellStart"/>
      <w:r w:rsidRPr="009A2050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9A2050">
        <w:rPr>
          <w:rFonts w:ascii="Times New Roman" w:hAnsi="Times New Roman" w:cs="Times New Roman"/>
          <w:color w:val="000000"/>
        </w:rPr>
        <w:t xml:space="preserve"> просвещения классных руководителей, их технологической подготовленности к реализации новых функций воспитателя, на основе инновационных методик, лучших воспитательных практик ОУ города Нижнего Новгорода.</w:t>
      </w:r>
    </w:p>
    <w:p w:rsidR="00E4276F" w:rsidRPr="00331902" w:rsidRDefault="00331902" w:rsidP="0075402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Создание в образовательных организациях системы программно-методического сопровождения деятельностью классного руководителя, ориентированную на необходимые ключевые ценностно-смысловые компетентности, внедрение в практику работы </w:t>
      </w:r>
      <w:r w:rsidR="005610EA">
        <w:rPr>
          <w:rFonts w:ascii="Times New Roman" w:hAnsi="Times New Roman" w:cs="Times New Roman"/>
          <w:color w:val="000000"/>
        </w:rPr>
        <w:t xml:space="preserve">прорывных </w:t>
      </w:r>
      <w:r>
        <w:rPr>
          <w:rFonts w:ascii="Times New Roman" w:hAnsi="Times New Roman" w:cs="Times New Roman"/>
          <w:color w:val="000000"/>
        </w:rPr>
        <w:t>инновационных продуктивных технологий и методик, способствующих повышению качества воспитания учащихся</w:t>
      </w:r>
      <w:r w:rsidR="00E4276F" w:rsidRPr="00BA0123">
        <w:rPr>
          <w:rFonts w:ascii="Times New Roman" w:hAnsi="Times New Roman" w:cs="Times New Roman"/>
          <w:color w:val="000000"/>
        </w:rPr>
        <w:t>;</w:t>
      </w:r>
      <w:proofErr w:type="gramEnd"/>
    </w:p>
    <w:p w:rsidR="00331902" w:rsidRPr="00BA0123" w:rsidRDefault="00331902" w:rsidP="0075402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Оказание необходимой информационной и научно-методической </w:t>
      </w:r>
      <w:r w:rsidR="007D7D4A">
        <w:rPr>
          <w:rFonts w:ascii="Times New Roman" w:hAnsi="Times New Roman" w:cs="Times New Roman"/>
          <w:color w:val="000000"/>
        </w:rPr>
        <w:t>поддержки</w:t>
      </w:r>
      <w:r>
        <w:rPr>
          <w:rFonts w:ascii="Times New Roman" w:hAnsi="Times New Roman" w:cs="Times New Roman"/>
          <w:color w:val="000000"/>
        </w:rPr>
        <w:t xml:space="preserve"> в создании вариативных воспитательных систем на основе </w:t>
      </w:r>
      <w:r w:rsidR="007D7D4A">
        <w:rPr>
          <w:rFonts w:ascii="Times New Roman" w:hAnsi="Times New Roman" w:cs="Times New Roman"/>
          <w:color w:val="000000"/>
        </w:rPr>
        <w:t xml:space="preserve">сотрудничества с </w:t>
      </w:r>
      <w:r>
        <w:rPr>
          <w:rFonts w:ascii="Times New Roman" w:hAnsi="Times New Roman" w:cs="Times New Roman"/>
          <w:color w:val="000000"/>
        </w:rPr>
        <w:t>семь</w:t>
      </w:r>
      <w:r w:rsidR="007D7D4A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>, как важнейшего института имеющего преимущества в воспитании детей;</w:t>
      </w:r>
    </w:p>
    <w:p w:rsidR="00E4276F" w:rsidRPr="006732BC" w:rsidRDefault="00331902" w:rsidP="0075402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Формирование </w:t>
      </w:r>
      <w:r w:rsidR="005610EA">
        <w:rPr>
          <w:rFonts w:ascii="Times New Roman" w:hAnsi="Times New Roman" w:cs="Times New Roman"/>
          <w:color w:val="000000"/>
        </w:rPr>
        <w:t xml:space="preserve">ответственной </w:t>
      </w:r>
      <w:r>
        <w:rPr>
          <w:rFonts w:ascii="Times New Roman" w:hAnsi="Times New Roman" w:cs="Times New Roman"/>
          <w:color w:val="000000"/>
        </w:rPr>
        <w:t>личностно-творческой, гражданской позиции классных руководителей, ориентированных на целенаправленную практическую коллективно-творческую деятельность, формирующую гражданскую идентичность</w:t>
      </w:r>
      <w:r w:rsidR="006732BC">
        <w:rPr>
          <w:rFonts w:ascii="Times New Roman" w:hAnsi="Times New Roman" w:cs="Times New Roman"/>
          <w:color w:val="000000"/>
        </w:rPr>
        <w:t>, мотивацию к самосовершенствованию в общественно-значимой социальной практике;</w:t>
      </w:r>
    </w:p>
    <w:p w:rsidR="005610EA" w:rsidRPr="005610EA" w:rsidRDefault="006732BC" w:rsidP="0075402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Накопление, обобщение и пропаганда лучшего опыта воспитательной работы классных руководителей по реализации закона «Об Образовании в РФ», ФГОС, «Стратегии развития воспитания в РФ до 2025 г.» в части повышения качества гражданско-патриотического, интеллектуального, духовно-нравственного воспитания учащихся их самореализации в общественной жизни страны</w:t>
      </w:r>
      <w:r w:rsidR="001C257C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732BC" w:rsidRPr="006732BC" w:rsidRDefault="005610EA" w:rsidP="0075402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</w:t>
      </w:r>
      <w:r w:rsidR="006732BC">
        <w:rPr>
          <w:rFonts w:ascii="Times New Roman" w:hAnsi="Times New Roman" w:cs="Times New Roman"/>
          <w:color w:val="000000"/>
        </w:rPr>
        <w:t>оздание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6732BC">
        <w:rPr>
          <w:rFonts w:ascii="Times New Roman" w:hAnsi="Times New Roman" w:cs="Times New Roman"/>
          <w:color w:val="000000"/>
        </w:rPr>
        <w:t>в каждой образовательной организации методических кабинетов</w:t>
      </w:r>
      <w:r w:rsidR="001C257C">
        <w:rPr>
          <w:rFonts w:ascii="Times New Roman" w:hAnsi="Times New Roman" w:cs="Times New Roman"/>
          <w:color w:val="000000"/>
        </w:rPr>
        <w:t xml:space="preserve">, содержащих </w:t>
      </w:r>
      <w:r w:rsidR="007D7D4A">
        <w:rPr>
          <w:rFonts w:ascii="Times New Roman" w:hAnsi="Times New Roman" w:cs="Times New Roman"/>
          <w:color w:val="000000"/>
        </w:rPr>
        <w:t>лучшие практики</w:t>
      </w:r>
      <w:r w:rsidR="001C257C">
        <w:rPr>
          <w:rFonts w:ascii="Times New Roman" w:hAnsi="Times New Roman" w:cs="Times New Roman"/>
          <w:color w:val="000000"/>
        </w:rPr>
        <w:t xml:space="preserve"> воспитательной работы с детьми</w:t>
      </w:r>
      <w:r w:rsidR="006732BC">
        <w:rPr>
          <w:rFonts w:ascii="Times New Roman" w:hAnsi="Times New Roman" w:cs="Times New Roman"/>
          <w:color w:val="000000"/>
        </w:rPr>
        <w:t>;</w:t>
      </w:r>
    </w:p>
    <w:p w:rsidR="006732BC" w:rsidRPr="00BA0123" w:rsidRDefault="006732BC" w:rsidP="0075402E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color w:val="000000"/>
        </w:rPr>
        <w:t>медиаобразования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 классных руководителей, активного использования информационно-коммуникационных технологий в практике воспитания. 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E4276F">
        <w:rPr>
          <w:rFonts w:ascii="Times New Roman" w:hAnsi="Times New Roman" w:cs="Times New Roman"/>
          <w:b/>
          <w:color w:val="000000"/>
        </w:rPr>
        <w:t>Сроки проведения:</w:t>
      </w:r>
    </w:p>
    <w:p w:rsidR="00E4276F" w:rsidRPr="00E4276F" w:rsidRDefault="00E4276F" w:rsidP="004B0A98">
      <w:pPr>
        <w:widowControl w:val="0"/>
        <w:shd w:val="clear" w:color="auto" w:fill="FFFFFF"/>
        <w:tabs>
          <w:tab w:val="left" w:pos="243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E4276F">
        <w:rPr>
          <w:rFonts w:ascii="Times New Roman" w:hAnsi="Times New Roman" w:cs="Times New Roman"/>
          <w:iCs/>
          <w:color w:val="000000"/>
        </w:rPr>
        <w:t>Смотр проводится в течение 201</w:t>
      </w:r>
      <w:r w:rsidR="001C257C">
        <w:rPr>
          <w:rFonts w:ascii="Times New Roman" w:hAnsi="Times New Roman" w:cs="Times New Roman"/>
          <w:iCs/>
          <w:color w:val="000000"/>
        </w:rPr>
        <w:t>8</w:t>
      </w:r>
      <w:r w:rsidRPr="00E4276F">
        <w:rPr>
          <w:rFonts w:ascii="Times New Roman" w:hAnsi="Times New Roman" w:cs="Times New Roman"/>
          <w:iCs/>
          <w:color w:val="000000"/>
        </w:rPr>
        <w:t>-201</w:t>
      </w:r>
      <w:r w:rsidR="001C257C">
        <w:rPr>
          <w:rFonts w:ascii="Times New Roman" w:hAnsi="Times New Roman" w:cs="Times New Roman"/>
          <w:iCs/>
          <w:color w:val="000000"/>
        </w:rPr>
        <w:t>9</w:t>
      </w:r>
      <w:r w:rsidRPr="00E4276F">
        <w:rPr>
          <w:rFonts w:ascii="Times New Roman" w:hAnsi="Times New Roman" w:cs="Times New Roman"/>
          <w:iCs/>
          <w:color w:val="000000"/>
        </w:rPr>
        <w:t xml:space="preserve"> учебного года:</w:t>
      </w:r>
    </w:p>
    <w:p w:rsidR="00E4276F" w:rsidRPr="00E4276F" w:rsidRDefault="00E4276F" w:rsidP="004B0A98">
      <w:pPr>
        <w:widowControl w:val="0"/>
        <w:numPr>
          <w:ilvl w:val="0"/>
          <w:numId w:val="5"/>
        </w:numPr>
        <w:shd w:val="clear" w:color="auto" w:fill="FFFFFF"/>
        <w:tabs>
          <w:tab w:val="left" w:pos="2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iCs/>
          <w:color w:val="000000"/>
        </w:rPr>
        <w:t xml:space="preserve">сентябрь </w:t>
      </w:r>
      <w:r w:rsidR="001E1F32">
        <w:rPr>
          <w:rFonts w:ascii="Times New Roman" w:hAnsi="Times New Roman" w:cs="Times New Roman"/>
          <w:color w:val="000000"/>
        </w:rPr>
        <w:t>201</w:t>
      </w:r>
      <w:r w:rsidR="001C257C">
        <w:rPr>
          <w:rFonts w:ascii="Times New Roman" w:hAnsi="Times New Roman" w:cs="Times New Roman"/>
          <w:color w:val="000000"/>
        </w:rPr>
        <w:t>8</w:t>
      </w:r>
      <w:r w:rsidRPr="00E4276F">
        <w:rPr>
          <w:rFonts w:ascii="Times New Roman" w:hAnsi="Times New Roman" w:cs="Times New Roman"/>
          <w:color w:val="000000"/>
        </w:rPr>
        <w:t xml:space="preserve"> года – </w:t>
      </w:r>
      <w:r w:rsidRPr="00E4276F">
        <w:rPr>
          <w:rFonts w:ascii="Times New Roman" w:hAnsi="Times New Roman" w:cs="Times New Roman"/>
          <w:bCs/>
          <w:color w:val="000000"/>
        </w:rPr>
        <w:t xml:space="preserve">май </w:t>
      </w:r>
      <w:r w:rsidR="00043921">
        <w:rPr>
          <w:rFonts w:ascii="Times New Roman" w:hAnsi="Times New Roman" w:cs="Times New Roman"/>
          <w:color w:val="000000"/>
        </w:rPr>
        <w:t>201</w:t>
      </w:r>
      <w:r w:rsidR="001C257C">
        <w:rPr>
          <w:rFonts w:ascii="Times New Roman" w:hAnsi="Times New Roman" w:cs="Times New Roman"/>
          <w:color w:val="000000"/>
        </w:rPr>
        <w:t xml:space="preserve">9 </w:t>
      </w:r>
      <w:r w:rsidRPr="00E4276F">
        <w:rPr>
          <w:rFonts w:ascii="Times New Roman" w:hAnsi="Times New Roman" w:cs="Times New Roman"/>
          <w:color w:val="000000"/>
        </w:rPr>
        <w:t>года – районные смотры</w:t>
      </w:r>
    </w:p>
    <w:p w:rsidR="00E4276F" w:rsidRPr="00E4276F" w:rsidRDefault="00E4276F" w:rsidP="004B0A98">
      <w:pPr>
        <w:widowControl w:val="0"/>
        <w:numPr>
          <w:ilvl w:val="0"/>
          <w:numId w:val="5"/>
        </w:numPr>
        <w:shd w:val="clear" w:color="auto" w:fill="FFFFFF"/>
        <w:tabs>
          <w:tab w:val="left" w:pos="2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 xml:space="preserve">с 15 </w:t>
      </w:r>
      <w:r w:rsidR="00043921">
        <w:rPr>
          <w:rFonts w:ascii="Times New Roman" w:hAnsi="Times New Roman" w:cs="Times New Roman"/>
          <w:color w:val="000000"/>
        </w:rPr>
        <w:t>ноября</w:t>
      </w:r>
      <w:r w:rsidRPr="00E4276F">
        <w:rPr>
          <w:rFonts w:ascii="Times New Roman" w:hAnsi="Times New Roman" w:cs="Times New Roman"/>
          <w:color w:val="000000"/>
        </w:rPr>
        <w:t xml:space="preserve"> до 01 </w:t>
      </w:r>
      <w:r w:rsidR="00043921">
        <w:rPr>
          <w:rFonts w:ascii="Times New Roman" w:hAnsi="Times New Roman" w:cs="Times New Roman"/>
          <w:color w:val="000000"/>
        </w:rPr>
        <w:t>декабря</w:t>
      </w:r>
      <w:r w:rsidRPr="00E4276F">
        <w:rPr>
          <w:rFonts w:ascii="Times New Roman" w:hAnsi="Times New Roman" w:cs="Times New Roman"/>
          <w:color w:val="000000"/>
        </w:rPr>
        <w:t xml:space="preserve"> 201</w:t>
      </w:r>
      <w:r w:rsidR="001C257C">
        <w:rPr>
          <w:rFonts w:ascii="Times New Roman" w:hAnsi="Times New Roman" w:cs="Times New Roman"/>
          <w:color w:val="000000"/>
        </w:rPr>
        <w:t>9</w:t>
      </w:r>
      <w:r w:rsidRPr="00E4276F">
        <w:rPr>
          <w:rFonts w:ascii="Times New Roman" w:hAnsi="Times New Roman" w:cs="Times New Roman"/>
          <w:color w:val="000000"/>
        </w:rPr>
        <w:t xml:space="preserve"> года – городской смотр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E4276F">
        <w:rPr>
          <w:rFonts w:ascii="Times New Roman" w:hAnsi="Times New Roman" w:cs="Times New Roman"/>
          <w:b/>
          <w:color w:val="000000"/>
        </w:rPr>
        <w:t>Участники смотра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color w:val="000000"/>
        </w:rPr>
        <w:t xml:space="preserve">В городском </w:t>
      </w:r>
      <w:r w:rsidRPr="00E4276F">
        <w:rPr>
          <w:rFonts w:ascii="Times New Roman" w:hAnsi="Times New Roman" w:cs="Times New Roman"/>
          <w:bCs/>
          <w:color w:val="000000"/>
        </w:rPr>
        <w:t>смотре участвуют образовательные учреждения и информационно-методические центры</w:t>
      </w:r>
      <w:r w:rsidR="001C257C">
        <w:rPr>
          <w:rFonts w:ascii="Times New Roman" w:hAnsi="Times New Roman" w:cs="Times New Roman"/>
          <w:bCs/>
          <w:color w:val="000000"/>
        </w:rPr>
        <w:t xml:space="preserve"> районов города Нижнего Новгорода</w:t>
      </w:r>
      <w:r w:rsidRPr="00E4276F">
        <w:rPr>
          <w:rFonts w:ascii="Times New Roman" w:hAnsi="Times New Roman" w:cs="Times New Roman"/>
          <w:bCs/>
          <w:color w:val="000000"/>
        </w:rPr>
        <w:t>.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E4276F">
        <w:rPr>
          <w:rFonts w:ascii="Times New Roman" w:hAnsi="Times New Roman" w:cs="Times New Roman"/>
          <w:b/>
          <w:color w:val="000000"/>
        </w:rPr>
        <w:t>Организаторы:</w:t>
      </w:r>
    </w:p>
    <w:p w:rsidR="00E4276F" w:rsidRPr="0075402E" w:rsidRDefault="00E4276F" w:rsidP="0075402E">
      <w:pPr>
        <w:pStyle w:val="a5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5402E">
        <w:rPr>
          <w:rFonts w:ascii="Times New Roman" w:hAnsi="Times New Roman" w:cs="Times New Roman"/>
          <w:bCs/>
          <w:color w:val="000000"/>
        </w:rPr>
        <w:t>Департамент образования администрации г</w:t>
      </w:r>
      <w:r w:rsidR="0075402E">
        <w:rPr>
          <w:rFonts w:ascii="Times New Roman" w:hAnsi="Times New Roman" w:cs="Times New Roman"/>
          <w:bCs/>
          <w:color w:val="000000"/>
        </w:rPr>
        <w:t>орода Нижнего Новгорода</w:t>
      </w:r>
    </w:p>
    <w:p w:rsidR="00E4276F" w:rsidRPr="0075402E" w:rsidRDefault="00E4276F" w:rsidP="0075402E">
      <w:pPr>
        <w:pStyle w:val="a5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5402E">
        <w:rPr>
          <w:rFonts w:ascii="Times New Roman" w:hAnsi="Times New Roman" w:cs="Times New Roman"/>
          <w:bCs/>
          <w:color w:val="000000"/>
        </w:rPr>
        <w:t>М</w:t>
      </w:r>
      <w:r w:rsidR="0075402E" w:rsidRPr="0075402E">
        <w:rPr>
          <w:rFonts w:ascii="Times New Roman" w:hAnsi="Times New Roman" w:cs="Times New Roman"/>
          <w:bCs/>
          <w:color w:val="000000"/>
        </w:rPr>
        <w:t>Б</w:t>
      </w:r>
      <w:r w:rsidRPr="0075402E">
        <w:rPr>
          <w:rFonts w:ascii="Times New Roman" w:hAnsi="Times New Roman" w:cs="Times New Roman"/>
          <w:bCs/>
          <w:color w:val="000000"/>
        </w:rPr>
        <w:t xml:space="preserve">У ДО </w:t>
      </w:r>
      <w:r w:rsidR="0075402E">
        <w:rPr>
          <w:rFonts w:ascii="Times New Roman" w:hAnsi="Times New Roman" w:cs="Times New Roman"/>
          <w:bCs/>
          <w:color w:val="000000"/>
        </w:rPr>
        <w:t>«</w:t>
      </w:r>
      <w:r w:rsidRPr="0075402E">
        <w:rPr>
          <w:rFonts w:ascii="Times New Roman" w:hAnsi="Times New Roman" w:cs="Times New Roman"/>
          <w:bCs/>
          <w:color w:val="000000"/>
        </w:rPr>
        <w:t xml:space="preserve">Дворец детского (юношеского) творчества </w:t>
      </w:r>
      <w:proofErr w:type="spellStart"/>
      <w:r w:rsidRPr="0075402E">
        <w:rPr>
          <w:rFonts w:ascii="Times New Roman" w:hAnsi="Times New Roman" w:cs="Times New Roman"/>
          <w:bCs/>
          <w:color w:val="000000"/>
        </w:rPr>
        <w:t>им.В.П.Чкалова</w:t>
      </w:r>
      <w:proofErr w:type="spellEnd"/>
      <w:r w:rsidR="0075402E">
        <w:rPr>
          <w:rFonts w:ascii="Times New Roman" w:hAnsi="Times New Roman" w:cs="Times New Roman"/>
          <w:bCs/>
          <w:color w:val="000000"/>
        </w:rPr>
        <w:t>»</w:t>
      </w:r>
    </w:p>
    <w:p w:rsidR="00E4276F" w:rsidRPr="0075402E" w:rsidRDefault="00E4276F" w:rsidP="0075402E">
      <w:pPr>
        <w:pStyle w:val="a5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5402E">
        <w:rPr>
          <w:rFonts w:ascii="Times New Roman" w:hAnsi="Times New Roman" w:cs="Times New Roman"/>
          <w:bCs/>
          <w:color w:val="000000"/>
        </w:rPr>
        <w:t>Городская научно-практическая лаборатория по вопросам воспитания и семьи.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E4276F">
        <w:rPr>
          <w:rFonts w:ascii="Times New Roman" w:hAnsi="Times New Roman" w:cs="Times New Roman"/>
          <w:b/>
          <w:color w:val="000000"/>
        </w:rPr>
        <w:t>Порядок (условия) проведения смотра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>Для организации и проведения 1 этапа смотра в районах создаются оргкомитеты, разрабатываются собственные положения, регламентирующие порядок, направления и механизм проведения смотра, критерии.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>В образовательные учреждения, ставшие победителями районных этапов смотра</w:t>
      </w:r>
      <w:r w:rsidR="000525A0">
        <w:rPr>
          <w:rFonts w:ascii="Times New Roman" w:hAnsi="Times New Roman" w:cs="Times New Roman"/>
          <w:bCs/>
          <w:color w:val="000000"/>
        </w:rPr>
        <w:t>,</w:t>
      </w:r>
      <w:r w:rsidRPr="00E4276F">
        <w:rPr>
          <w:rFonts w:ascii="Times New Roman" w:hAnsi="Times New Roman" w:cs="Times New Roman"/>
          <w:bCs/>
          <w:color w:val="000000"/>
        </w:rPr>
        <w:t xml:space="preserve"> выезжает городская комиссия.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Для участия в городском смотре в оргкомитет (603005, </w:t>
      </w:r>
      <w:proofErr w:type="spellStart"/>
      <w:r w:rsidRPr="00E4276F">
        <w:rPr>
          <w:rFonts w:ascii="Times New Roman" w:hAnsi="Times New Roman" w:cs="Times New Roman"/>
          <w:bCs/>
          <w:color w:val="000000"/>
        </w:rPr>
        <w:t>Н.Новгород</w:t>
      </w:r>
      <w:proofErr w:type="spellEnd"/>
      <w:r w:rsidRPr="00E4276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E4276F">
        <w:rPr>
          <w:rFonts w:ascii="Times New Roman" w:hAnsi="Times New Roman" w:cs="Times New Roman"/>
          <w:bCs/>
          <w:color w:val="000000"/>
        </w:rPr>
        <w:t>ул.Пискунова</w:t>
      </w:r>
      <w:proofErr w:type="spellEnd"/>
      <w:r w:rsidRPr="00E4276F">
        <w:rPr>
          <w:rFonts w:ascii="Times New Roman" w:hAnsi="Times New Roman" w:cs="Times New Roman"/>
          <w:bCs/>
          <w:color w:val="000000"/>
        </w:rPr>
        <w:t xml:space="preserve">, 39, </w:t>
      </w:r>
      <w:proofErr w:type="spellStart"/>
      <w:r w:rsidRPr="00E4276F">
        <w:rPr>
          <w:rFonts w:ascii="Times New Roman" w:hAnsi="Times New Roman" w:cs="Times New Roman"/>
          <w:bCs/>
          <w:color w:val="000000"/>
        </w:rPr>
        <w:t>каб</w:t>
      </w:r>
      <w:proofErr w:type="spellEnd"/>
      <w:r w:rsidRPr="00E4276F">
        <w:rPr>
          <w:rFonts w:ascii="Times New Roman" w:hAnsi="Times New Roman" w:cs="Times New Roman"/>
          <w:bCs/>
          <w:color w:val="000000"/>
        </w:rPr>
        <w:t xml:space="preserve">. 3-а) </w:t>
      </w:r>
      <w:r w:rsidRPr="00E4276F">
        <w:rPr>
          <w:rFonts w:ascii="Times New Roman" w:hAnsi="Times New Roman" w:cs="Times New Roman"/>
          <w:bCs/>
          <w:color w:val="000000"/>
        </w:rPr>
        <w:lastRenderedPageBreak/>
        <w:t>необходимо предоставить следующие документы:</w:t>
      </w:r>
    </w:p>
    <w:p w:rsidR="00E4276F" w:rsidRPr="00E4276F" w:rsidRDefault="00E4276F" w:rsidP="0075402E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информационно-аналитическая справка об итогах проведения районного смотра (приложение 1);</w:t>
      </w:r>
    </w:p>
    <w:p w:rsidR="00E4276F" w:rsidRPr="00E4276F" w:rsidRDefault="00E4276F" w:rsidP="0075402E">
      <w:pPr>
        <w:widowControl w:val="0"/>
        <w:numPr>
          <w:ilvl w:val="0"/>
          <w:numId w:val="6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справка-характеристика ОУ по содержанию смотра.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E4276F">
        <w:rPr>
          <w:rFonts w:ascii="Times New Roman" w:hAnsi="Times New Roman" w:cs="Times New Roman"/>
          <w:b/>
          <w:color w:val="000000"/>
        </w:rPr>
        <w:t>Содержание смотра:</w:t>
      </w:r>
    </w:p>
    <w:p w:rsidR="00E4276F" w:rsidRPr="00E4276F" w:rsidRDefault="00E4276F" w:rsidP="004B0A98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</w:rPr>
        <w:t>Наличие нормативно-правовой документации (всех уровней) по проблемам образования и воспитания</w:t>
      </w:r>
      <w:r w:rsidR="00B62661">
        <w:rPr>
          <w:rFonts w:ascii="Times New Roman" w:hAnsi="Times New Roman" w:cs="Times New Roman"/>
        </w:rPr>
        <w:t>.</w:t>
      </w:r>
    </w:p>
    <w:p w:rsidR="00E4276F" w:rsidRPr="00E4276F" w:rsidRDefault="00E4276F" w:rsidP="004B0A98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bCs/>
          <w:color w:val="000000"/>
        </w:rPr>
        <w:t>Программа работы МОУ с классными руководителями.</w:t>
      </w:r>
    </w:p>
    <w:p w:rsidR="00E4276F" w:rsidRPr="00E4276F" w:rsidRDefault="00E4276F" w:rsidP="004B0A98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bCs/>
          <w:color w:val="000000"/>
        </w:rPr>
        <w:t>Программ</w:t>
      </w:r>
      <w:r w:rsidR="001C257C">
        <w:rPr>
          <w:rFonts w:ascii="Times New Roman" w:hAnsi="Times New Roman" w:cs="Times New Roman"/>
          <w:bCs/>
          <w:color w:val="000000"/>
        </w:rPr>
        <w:t>ы</w:t>
      </w:r>
      <w:r w:rsidRPr="00E4276F">
        <w:rPr>
          <w:rFonts w:ascii="Times New Roman" w:hAnsi="Times New Roman" w:cs="Times New Roman"/>
          <w:bCs/>
          <w:color w:val="000000"/>
        </w:rPr>
        <w:t xml:space="preserve"> обучения (научно-методического, информационно-методического сопровождения) классных руководителей в ОУ</w:t>
      </w:r>
      <w:r w:rsidR="001C257C">
        <w:rPr>
          <w:rFonts w:ascii="Times New Roman" w:hAnsi="Times New Roman" w:cs="Times New Roman"/>
          <w:bCs/>
          <w:color w:val="000000"/>
        </w:rPr>
        <w:t>, рекомендации, лучший опыт работы классных руководителей</w:t>
      </w:r>
      <w:r w:rsidRPr="00E4276F">
        <w:rPr>
          <w:rFonts w:ascii="Times New Roman" w:hAnsi="Times New Roman" w:cs="Times New Roman"/>
          <w:bCs/>
          <w:color w:val="000000"/>
        </w:rPr>
        <w:t>;</w:t>
      </w:r>
    </w:p>
    <w:p w:rsidR="00E4276F" w:rsidRPr="00E4276F" w:rsidRDefault="00E4276F" w:rsidP="004B0A98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Формы работы в направлении повышения </w:t>
      </w:r>
      <w:r w:rsidRPr="00E4276F">
        <w:rPr>
          <w:rFonts w:ascii="Times New Roman" w:hAnsi="Times New Roman" w:cs="Times New Roman"/>
          <w:color w:val="000000"/>
        </w:rPr>
        <w:t xml:space="preserve">квалификации классных </w:t>
      </w:r>
      <w:r w:rsidRPr="00E4276F">
        <w:rPr>
          <w:rFonts w:ascii="Times New Roman" w:hAnsi="Times New Roman" w:cs="Times New Roman"/>
          <w:bCs/>
          <w:color w:val="000000"/>
        </w:rPr>
        <w:t>руководителей:</w:t>
      </w:r>
      <w:r w:rsidRPr="00E4276F">
        <w:rPr>
          <w:rFonts w:ascii="Times New Roman" w:hAnsi="Times New Roman" w:cs="Times New Roman"/>
          <w:color w:val="000000"/>
        </w:rPr>
        <w:t xml:space="preserve"> 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квалификационные курсы (район, город)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методические </w:t>
      </w:r>
      <w:r w:rsidRPr="00E4276F">
        <w:rPr>
          <w:rFonts w:ascii="Times New Roman" w:hAnsi="Times New Roman" w:cs="Times New Roman"/>
          <w:color w:val="000000"/>
        </w:rPr>
        <w:t>объединения;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семинары, «круглые столы»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педагогические </w:t>
      </w:r>
      <w:r w:rsidRPr="00E4276F">
        <w:rPr>
          <w:rFonts w:ascii="Times New Roman" w:hAnsi="Times New Roman" w:cs="Times New Roman"/>
          <w:color w:val="000000"/>
        </w:rPr>
        <w:t>чтения;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 xml:space="preserve">школы </w:t>
      </w:r>
      <w:r w:rsidRPr="00E4276F">
        <w:rPr>
          <w:rFonts w:ascii="Times New Roman" w:hAnsi="Times New Roman" w:cs="Times New Roman"/>
          <w:bCs/>
          <w:color w:val="000000"/>
        </w:rPr>
        <w:t xml:space="preserve">передового </w:t>
      </w:r>
      <w:r w:rsidRPr="00E4276F">
        <w:rPr>
          <w:rFonts w:ascii="Times New Roman" w:hAnsi="Times New Roman" w:cs="Times New Roman"/>
          <w:color w:val="000000"/>
        </w:rPr>
        <w:t>опыта (темы), открытые занятия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 xml:space="preserve">проблемные </w:t>
      </w:r>
      <w:r w:rsidRPr="00E4276F">
        <w:rPr>
          <w:rFonts w:ascii="Times New Roman" w:hAnsi="Times New Roman" w:cs="Times New Roman"/>
          <w:bCs/>
          <w:color w:val="000000"/>
        </w:rPr>
        <w:t>группы;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педагогические советы;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bCs/>
          <w:color w:val="000000"/>
        </w:rPr>
        <w:t>педагогические конференции;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>выставки</w:t>
      </w:r>
      <w:r w:rsidRPr="00E4276F">
        <w:rPr>
          <w:rFonts w:ascii="Times New Roman" w:hAnsi="Times New Roman" w:cs="Times New Roman"/>
          <w:bCs/>
          <w:smallCaps/>
          <w:color w:val="000000"/>
        </w:rPr>
        <w:t xml:space="preserve"> </w:t>
      </w:r>
      <w:r w:rsidRPr="00E4276F">
        <w:rPr>
          <w:rFonts w:ascii="Times New Roman" w:hAnsi="Times New Roman" w:cs="Times New Roman"/>
          <w:color w:val="000000"/>
        </w:rPr>
        <w:t>педагогической и методической продукции;</w:t>
      </w:r>
    </w:p>
    <w:p w:rsidR="00E4276F" w:rsidRPr="00E4276F" w:rsidRDefault="00E4276F" w:rsidP="004B0A98">
      <w:pPr>
        <w:widowControl w:val="0"/>
        <w:numPr>
          <w:ilvl w:val="0"/>
          <w:numId w:val="1"/>
        </w:numPr>
        <w:shd w:val="clear" w:color="auto" w:fill="FFFFFF"/>
        <w:tabs>
          <w:tab w:val="left" w:pos="6538"/>
        </w:tabs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>самообразование;</w:t>
      </w:r>
    </w:p>
    <w:p w:rsidR="00B62661" w:rsidRPr="00E4276F" w:rsidRDefault="00B62661" w:rsidP="00B62661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Деятельность (при наличии) </w:t>
      </w:r>
      <w:r w:rsidRPr="00E4276F">
        <w:rPr>
          <w:rFonts w:ascii="Times New Roman" w:hAnsi="Times New Roman" w:cs="Times New Roman"/>
          <w:color w:val="000000"/>
        </w:rPr>
        <w:t xml:space="preserve">методического центра </w:t>
      </w:r>
      <w:r w:rsidRPr="00E4276F">
        <w:rPr>
          <w:rFonts w:ascii="Times New Roman" w:hAnsi="Times New Roman" w:cs="Times New Roman"/>
          <w:bCs/>
          <w:color w:val="000000"/>
        </w:rPr>
        <w:t>(кабинета).</w:t>
      </w:r>
      <w:r w:rsidRPr="00E4276F">
        <w:rPr>
          <w:rFonts w:ascii="Times New Roman" w:hAnsi="Times New Roman" w:cs="Times New Roman"/>
        </w:rPr>
        <w:t xml:space="preserve"> 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color w:val="000000"/>
        </w:rPr>
        <w:t xml:space="preserve">разнообразие методических функций кабинета. 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color w:val="000000"/>
        </w:rPr>
        <w:t xml:space="preserve">учет востребованности </w:t>
      </w:r>
      <w:r w:rsidRPr="00E4276F">
        <w:rPr>
          <w:rFonts w:ascii="Times New Roman" w:hAnsi="Times New Roman" w:cs="Times New Roman"/>
          <w:bCs/>
          <w:color w:val="000000"/>
        </w:rPr>
        <w:t xml:space="preserve">методической продукции 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 xml:space="preserve">полнота </w:t>
      </w:r>
      <w:r w:rsidRPr="00E4276F">
        <w:rPr>
          <w:rFonts w:ascii="Times New Roman" w:hAnsi="Times New Roman" w:cs="Times New Roman"/>
          <w:bCs/>
          <w:color w:val="000000"/>
        </w:rPr>
        <w:t xml:space="preserve">методического </w:t>
      </w:r>
      <w:r w:rsidRPr="00E4276F">
        <w:rPr>
          <w:rFonts w:ascii="Times New Roman" w:hAnsi="Times New Roman" w:cs="Times New Roman"/>
          <w:color w:val="000000"/>
        </w:rPr>
        <w:t>обеспечения в соответствии с направлением</w:t>
      </w:r>
      <w:r w:rsidRPr="00E4276F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E4276F">
        <w:rPr>
          <w:rFonts w:ascii="Times New Roman" w:hAnsi="Times New Roman" w:cs="Times New Roman"/>
          <w:bCs/>
          <w:color w:val="000000"/>
        </w:rPr>
        <w:t xml:space="preserve">методической </w:t>
      </w:r>
      <w:r w:rsidRPr="00E4276F">
        <w:rPr>
          <w:rFonts w:ascii="Times New Roman" w:hAnsi="Times New Roman" w:cs="Times New Roman"/>
          <w:color w:val="000000"/>
        </w:rPr>
        <w:t>деятельности;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наличие картотеки методических материалов, их </w:t>
      </w:r>
      <w:r w:rsidRPr="00E4276F">
        <w:rPr>
          <w:rFonts w:ascii="Times New Roman" w:hAnsi="Times New Roman" w:cs="Times New Roman"/>
          <w:color w:val="000000"/>
        </w:rPr>
        <w:t xml:space="preserve">дифференцирование </w:t>
      </w:r>
      <w:r w:rsidRPr="00E4276F">
        <w:rPr>
          <w:rFonts w:ascii="Times New Roman" w:hAnsi="Times New Roman" w:cs="Times New Roman"/>
          <w:bCs/>
          <w:color w:val="000000"/>
        </w:rPr>
        <w:t xml:space="preserve">и </w:t>
      </w:r>
      <w:r w:rsidRPr="00E4276F">
        <w:rPr>
          <w:rFonts w:ascii="Times New Roman" w:hAnsi="Times New Roman" w:cs="Times New Roman"/>
          <w:color w:val="000000"/>
        </w:rPr>
        <w:t>удобство поль</w:t>
      </w:r>
      <w:r w:rsidRPr="00E4276F">
        <w:rPr>
          <w:rFonts w:ascii="Times New Roman" w:hAnsi="Times New Roman" w:cs="Times New Roman"/>
          <w:bCs/>
          <w:color w:val="000000"/>
        </w:rPr>
        <w:t>зования</w:t>
      </w:r>
      <w:r w:rsidRPr="00E4276F">
        <w:rPr>
          <w:rFonts w:ascii="Times New Roman" w:hAnsi="Times New Roman" w:cs="Times New Roman"/>
          <w:color w:val="000000"/>
        </w:rPr>
        <w:t>.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 xml:space="preserve">содержание материалов, их социальная значимость, актуальность, новизна, 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  <w:bCs/>
          <w:color w:val="000000"/>
        </w:rPr>
      </w:pPr>
      <w:r w:rsidRPr="00E4276F">
        <w:rPr>
          <w:rFonts w:ascii="Times New Roman" w:hAnsi="Times New Roman" w:cs="Times New Roman"/>
          <w:bCs/>
          <w:color w:val="000000"/>
        </w:rPr>
        <w:t>соответствие содержания материалов современным принципам воспитания и основным нормативно-правовым документам по направлению</w:t>
      </w:r>
    </w:p>
    <w:p w:rsidR="00B62661" w:rsidRPr="00E4276F" w:rsidRDefault="00B62661" w:rsidP="00B62661">
      <w:pPr>
        <w:widowControl w:val="0"/>
        <w:numPr>
          <w:ilvl w:val="1"/>
          <w:numId w:val="4"/>
        </w:numPr>
        <w:shd w:val="clear" w:color="auto" w:fill="FFFFFF"/>
        <w:tabs>
          <w:tab w:val="clear" w:pos="1500"/>
        </w:tabs>
        <w:autoSpaceDE w:val="0"/>
        <w:autoSpaceDN w:val="0"/>
        <w:adjustRightInd w:val="0"/>
        <w:spacing w:after="0" w:line="240" w:lineRule="auto"/>
        <w:ind w:left="561" w:hanging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color w:val="000000"/>
        </w:rPr>
        <w:t xml:space="preserve">наличие </w:t>
      </w:r>
      <w:r w:rsidRPr="00E4276F">
        <w:rPr>
          <w:rFonts w:ascii="Times New Roman" w:hAnsi="Times New Roman" w:cs="Times New Roman"/>
          <w:bCs/>
          <w:color w:val="000000"/>
        </w:rPr>
        <w:t xml:space="preserve">видео, аудио, киноматериалов </w:t>
      </w:r>
      <w:r w:rsidRPr="00E4276F">
        <w:rPr>
          <w:rFonts w:ascii="Times New Roman" w:hAnsi="Times New Roman" w:cs="Times New Roman"/>
          <w:color w:val="000000"/>
        </w:rPr>
        <w:t xml:space="preserve">по </w:t>
      </w:r>
      <w:r w:rsidRPr="00E4276F">
        <w:rPr>
          <w:rFonts w:ascii="Times New Roman" w:hAnsi="Times New Roman" w:cs="Times New Roman"/>
          <w:bCs/>
          <w:color w:val="000000"/>
        </w:rPr>
        <w:t xml:space="preserve">методике </w:t>
      </w:r>
      <w:r w:rsidRPr="00E4276F">
        <w:rPr>
          <w:rFonts w:ascii="Times New Roman" w:hAnsi="Times New Roman" w:cs="Times New Roman"/>
          <w:color w:val="000000"/>
        </w:rPr>
        <w:t>воспитательной</w:t>
      </w:r>
      <w:r w:rsidRPr="00E4276F">
        <w:rPr>
          <w:rFonts w:ascii="Times New Roman" w:hAnsi="Times New Roman" w:cs="Times New Roman"/>
          <w:bCs/>
          <w:color w:val="000000"/>
        </w:rPr>
        <w:t xml:space="preserve"> работы, наличие </w:t>
      </w:r>
      <w:r w:rsidRPr="00E4276F">
        <w:rPr>
          <w:rFonts w:ascii="Times New Roman" w:hAnsi="Times New Roman" w:cs="Times New Roman"/>
          <w:color w:val="000000"/>
        </w:rPr>
        <w:t>оперативных выставочных стендов.</w:t>
      </w:r>
    </w:p>
    <w:p w:rsidR="00E4276F" w:rsidRPr="00E4276F" w:rsidRDefault="00E4276F" w:rsidP="004B0A98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  <w:color w:val="000000"/>
        </w:rPr>
        <w:t xml:space="preserve">Формы выявления, обобщения и распространения результативного опыта (школьные </w:t>
      </w:r>
      <w:r w:rsidRPr="00E4276F">
        <w:rPr>
          <w:rFonts w:ascii="Times New Roman" w:hAnsi="Times New Roman" w:cs="Times New Roman"/>
          <w:bCs/>
          <w:color w:val="000000"/>
        </w:rPr>
        <w:t xml:space="preserve">конкурсы </w:t>
      </w:r>
      <w:r w:rsidRPr="00E4276F">
        <w:rPr>
          <w:rFonts w:ascii="Times New Roman" w:hAnsi="Times New Roman" w:cs="Times New Roman"/>
          <w:color w:val="000000"/>
        </w:rPr>
        <w:t xml:space="preserve">«Классный </w:t>
      </w:r>
      <w:r w:rsidRPr="00E4276F">
        <w:rPr>
          <w:rFonts w:ascii="Times New Roman" w:hAnsi="Times New Roman" w:cs="Times New Roman"/>
          <w:bCs/>
          <w:color w:val="000000"/>
        </w:rPr>
        <w:t xml:space="preserve">руководитель </w:t>
      </w:r>
      <w:r w:rsidRPr="00E4276F">
        <w:rPr>
          <w:rFonts w:ascii="Times New Roman" w:hAnsi="Times New Roman" w:cs="Times New Roman"/>
          <w:color w:val="000000"/>
        </w:rPr>
        <w:t xml:space="preserve">года», панорама </w:t>
      </w:r>
      <w:r w:rsidRPr="00E4276F">
        <w:rPr>
          <w:rFonts w:ascii="Times New Roman" w:hAnsi="Times New Roman" w:cs="Times New Roman"/>
          <w:bCs/>
          <w:color w:val="000000"/>
        </w:rPr>
        <w:t>воспитательных систем, и др.)</w:t>
      </w:r>
    </w:p>
    <w:p w:rsidR="00B62661" w:rsidRPr="00B62661" w:rsidRDefault="009A2050" w:rsidP="00B62661">
      <w:pPr>
        <w:widowControl w:val="0"/>
        <w:numPr>
          <w:ilvl w:val="0"/>
          <w:numId w:val="4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Формы с</w:t>
      </w:r>
      <w:r w:rsidR="00B62661" w:rsidRPr="00B62661">
        <w:rPr>
          <w:rFonts w:ascii="Times New Roman" w:hAnsi="Times New Roman" w:cs="Times New Roman"/>
          <w:bCs/>
          <w:color w:val="000000"/>
        </w:rPr>
        <w:t>тимулировани</w:t>
      </w:r>
      <w:r>
        <w:rPr>
          <w:rFonts w:ascii="Times New Roman" w:hAnsi="Times New Roman" w:cs="Times New Roman"/>
          <w:bCs/>
          <w:color w:val="000000"/>
        </w:rPr>
        <w:t>я</w:t>
      </w:r>
      <w:r w:rsidR="00B62661" w:rsidRPr="00B62661">
        <w:rPr>
          <w:rFonts w:ascii="Times New Roman" w:hAnsi="Times New Roman" w:cs="Times New Roman"/>
          <w:bCs/>
          <w:color w:val="000000"/>
        </w:rPr>
        <w:t xml:space="preserve"> лучших классных руководителей.</w:t>
      </w:r>
    </w:p>
    <w:p w:rsidR="00E4276F" w:rsidRPr="00E4276F" w:rsidRDefault="00E4276F" w:rsidP="004B0A9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76F">
        <w:rPr>
          <w:rFonts w:ascii="Times New Roman" w:hAnsi="Times New Roman" w:cs="Times New Roman"/>
          <w:b/>
          <w:bCs/>
          <w:color w:val="000000"/>
        </w:rPr>
        <w:t>8.</w:t>
      </w:r>
      <w:r w:rsidRPr="00E4276F">
        <w:rPr>
          <w:rFonts w:ascii="Times New Roman" w:hAnsi="Times New Roman" w:cs="Times New Roman"/>
          <w:b/>
          <w:color w:val="000000"/>
        </w:rPr>
        <w:t xml:space="preserve"> Подведение итогов</w:t>
      </w:r>
    </w:p>
    <w:p w:rsidR="00E4276F" w:rsidRPr="00E4276F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 xml:space="preserve">Итоги городского смотра будут подведены в </w:t>
      </w:r>
      <w:r w:rsidR="00B62661">
        <w:rPr>
          <w:rFonts w:ascii="Times New Roman" w:hAnsi="Times New Roman" w:cs="Times New Roman"/>
          <w:color w:val="000000"/>
        </w:rPr>
        <w:t>декаб</w:t>
      </w:r>
      <w:r w:rsidR="001E1F32">
        <w:rPr>
          <w:rFonts w:ascii="Times New Roman" w:hAnsi="Times New Roman" w:cs="Times New Roman"/>
          <w:color w:val="000000"/>
        </w:rPr>
        <w:t>ре</w:t>
      </w:r>
      <w:r w:rsidRPr="00E4276F">
        <w:rPr>
          <w:rFonts w:ascii="Times New Roman" w:hAnsi="Times New Roman" w:cs="Times New Roman"/>
          <w:color w:val="000000"/>
        </w:rPr>
        <w:t xml:space="preserve"> 201</w:t>
      </w:r>
      <w:r w:rsidR="00B62661">
        <w:rPr>
          <w:rFonts w:ascii="Times New Roman" w:hAnsi="Times New Roman" w:cs="Times New Roman"/>
          <w:color w:val="000000"/>
        </w:rPr>
        <w:t>9</w:t>
      </w:r>
      <w:r w:rsidRPr="00E4276F">
        <w:rPr>
          <w:rFonts w:ascii="Times New Roman" w:hAnsi="Times New Roman" w:cs="Times New Roman"/>
          <w:color w:val="000000"/>
        </w:rPr>
        <w:t xml:space="preserve"> года.</w:t>
      </w:r>
    </w:p>
    <w:p w:rsidR="006D7EAD" w:rsidRDefault="00E4276F" w:rsidP="004B0A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По итогам смотра определяется образовательное учреждение - победитель, а также победители в номинациях. Все участники городского финала смотра награждаются дипломами департамента образования и памятными подарками.</w:t>
      </w:r>
    </w:p>
    <w:p w:rsidR="006D7EAD" w:rsidRPr="004B0A98" w:rsidRDefault="006D7EAD" w:rsidP="004B0A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D7EAD" w:rsidRDefault="006D7EAD" w:rsidP="004B0A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</w:rPr>
        <w:t>Белик</w:t>
      </w:r>
      <w:proofErr w:type="spellEnd"/>
      <w:r w:rsidR="004B0A98">
        <w:rPr>
          <w:rFonts w:ascii="Times New Roman" w:hAnsi="Times New Roman" w:cs="Times New Roman"/>
          <w:color w:val="000000"/>
        </w:rPr>
        <w:t xml:space="preserve"> </w:t>
      </w:r>
    </w:p>
    <w:p w:rsidR="00E4276F" w:rsidRPr="00E4276F" w:rsidRDefault="00E4276F" w:rsidP="004B0A98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276F">
        <w:rPr>
          <w:rFonts w:ascii="Times New Roman" w:hAnsi="Times New Roman" w:cs="Times New Roman"/>
          <w:color w:val="000000"/>
        </w:rPr>
        <w:t>436-45-65</w:t>
      </w:r>
    </w:p>
    <w:p w:rsidR="00E4276F" w:rsidRPr="009A2050" w:rsidRDefault="00E4276F" w:rsidP="004B0A9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bookmarkStart w:id="0" w:name="_GoBack"/>
      <w:r w:rsidRPr="009A2050">
        <w:rPr>
          <w:rFonts w:ascii="Times New Roman" w:hAnsi="Times New Roman" w:cs="Times New Roman"/>
          <w:i/>
          <w:color w:val="000000"/>
        </w:rPr>
        <w:t xml:space="preserve">Приложение </w:t>
      </w:r>
    </w:p>
    <w:bookmarkEnd w:id="0"/>
    <w:p w:rsidR="00E4276F" w:rsidRPr="00E4276F" w:rsidRDefault="00E4276F" w:rsidP="004B0A9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4276F">
        <w:rPr>
          <w:rFonts w:ascii="Times New Roman" w:hAnsi="Times New Roman" w:cs="Times New Roman"/>
        </w:rPr>
        <w:t>На бланке органа, осуществляющего управление в сфере образования района</w:t>
      </w:r>
    </w:p>
    <w:p w:rsidR="00E4276F" w:rsidRPr="009A2050" w:rsidRDefault="00E4276F" w:rsidP="004B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76F" w:rsidRPr="009A2050" w:rsidRDefault="00E4276F" w:rsidP="004B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50">
        <w:rPr>
          <w:rFonts w:ascii="Times New Roman" w:hAnsi="Times New Roman" w:cs="Times New Roman"/>
          <w:b/>
          <w:sz w:val="20"/>
          <w:szCs w:val="20"/>
        </w:rPr>
        <w:t xml:space="preserve">ИНФОРМАЦИОННО-АНАЛИТИЧЕСКАЯ СПРАВКА </w:t>
      </w:r>
    </w:p>
    <w:p w:rsidR="00E4276F" w:rsidRPr="009A2050" w:rsidRDefault="00E4276F" w:rsidP="004B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50">
        <w:rPr>
          <w:rFonts w:ascii="Times New Roman" w:hAnsi="Times New Roman" w:cs="Times New Roman"/>
          <w:b/>
          <w:sz w:val="20"/>
          <w:szCs w:val="20"/>
        </w:rPr>
        <w:t>об итогах проведении смотра МОУ по организационно-методическому обеспечению деятельности классных руководителей в ________________________________ районе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1. Цели и задачи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2. Сроки проведения.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3. Количество участников (ОУ)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4. Информация об участниках районного этапа и характеристика системы организационно-методического обеспечения деятельности классных руководителей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4658"/>
        <w:gridCol w:w="2942"/>
      </w:tblGrid>
      <w:tr w:rsidR="00E4276F" w:rsidRPr="009A2050" w:rsidTr="007D7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Учреждения, участники районного смотра</w:t>
            </w:r>
            <w:proofErr w:type="gramStart"/>
            <w:r w:rsidRPr="009A2050">
              <w:rPr>
                <w:rFonts w:ascii="Times New Roman" w:hAnsi="Times New Roman" w:cs="Times New Roman"/>
                <w:sz w:val="20"/>
                <w:szCs w:val="20"/>
              </w:rPr>
              <w:t xml:space="preserve"> (№ №)</w:t>
            </w:r>
            <w:proofErr w:type="gramEnd"/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Программа работы МОУ по организационно-методическому обеспечению деятельности классных руководителей (название, автор, сроки реализации)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Победитель районного этапа</w:t>
            </w:r>
          </w:p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ОУ, Ф.И.О. директора (полностью))</w:t>
            </w:r>
          </w:p>
        </w:tc>
      </w:tr>
      <w:tr w:rsidR="00E4276F" w:rsidRPr="009A2050" w:rsidTr="007D7D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6F" w:rsidRPr="009A2050" w:rsidRDefault="00E4276F" w:rsidP="004B0A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5. Иная содержательная информация об итогах проведения районного смотра (анализ состояния, выявленные результативные формы работы по сопровождения деятельности классных руководителей, и т.п.):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МП</w:t>
      </w:r>
    </w:p>
    <w:p w:rsidR="00E4276F" w:rsidRPr="009A2050" w:rsidRDefault="00E4276F" w:rsidP="004B0A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050">
        <w:rPr>
          <w:rFonts w:ascii="Times New Roman" w:hAnsi="Times New Roman" w:cs="Times New Roman"/>
          <w:sz w:val="20"/>
          <w:szCs w:val="20"/>
        </w:rPr>
        <w:t>Руководитель органа, осуществляющего управление образованием _____</w:t>
      </w:r>
      <w:r w:rsidR="004B0A98" w:rsidRPr="009A2050"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E4276F" w:rsidRPr="009A2050" w:rsidSect="00B62661">
      <w:pgSz w:w="11906" w:h="16838"/>
      <w:pgMar w:top="720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C28B4"/>
    <w:lvl w:ilvl="0">
      <w:numFmt w:val="bullet"/>
      <w:lvlText w:val="*"/>
      <w:lvlJc w:val="left"/>
    </w:lvl>
  </w:abstractNum>
  <w:abstractNum w:abstractNumId="1">
    <w:nsid w:val="01333A28"/>
    <w:multiLevelType w:val="hybridMultilevel"/>
    <w:tmpl w:val="8BF26766"/>
    <w:lvl w:ilvl="0" w:tplc="CE9C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7D0A"/>
    <w:multiLevelType w:val="hybridMultilevel"/>
    <w:tmpl w:val="81D2D62E"/>
    <w:lvl w:ilvl="0" w:tplc="C54EC5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2B0609"/>
    <w:multiLevelType w:val="hybridMultilevel"/>
    <w:tmpl w:val="25F0EB0E"/>
    <w:lvl w:ilvl="0" w:tplc="CBFAB31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104B63"/>
    <w:multiLevelType w:val="hybridMultilevel"/>
    <w:tmpl w:val="4D9EF54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BFAB314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DC75A88"/>
    <w:multiLevelType w:val="hybridMultilevel"/>
    <w:tmpl w:val="9DFC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605FF"/>
    <w:multiLevelType w:val="hybridMultilevel"/>
    <w:tmpl w:val="4E767796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95DCC"/>
    <w:multiLevelType w:val="hybridMultilevel"/>
    <w:tmpl w:val="AD6A4D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77D70AF"/>
    <w:multiLevelType w:val="hybridMultilevel"/>
    <w:tmpl w:val="8728B0A4"/>
    <w:lvl w:ilvl="0" w:tplc="F5B82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F"/>
    <w:rsid w:val="00043921"/>
    <w:rsid w:val="000525A0"/>
    <w:rsid w:val="001B2C05"/>
    <w:rsid w:val="001C257C"/>
    <w:rsid w:val="001E1F32"/>
    <w:rsid w:val="002E4D6B"/>
    <w:rsid w:val="00331902"/>
    <w:rsid w:val="004B0A98"/>
    <w:rsid w:val="005610EA"/>
    <w:rsid w:val="006732BC"/>
    <w:rsid w:val="006D7EAD"/>
    <w:rsid w:val="0075402E"/>
    <w:rsid w:val="00755FCB"/>
    <w:rsid w:val="007B206D"/>
    <w:rsid w:val="007D7D4A"/>
    <w:rsid w:val="00935FAC"/>
    <w:rsid w:val="009A2050"/>
    <w:rsid w:val="00B62661"/>
    <w:rsid w:val="00BA0123"/>
    <w:rsid w:val="00DA170F"/>
    <w:rsid w:val="00E36E99"/>
    <w:rsid w:val="00E4276F"/>
    <w:rsid w:val="00E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7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427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427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A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27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7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E427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427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A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Р. Евдокимовна</cp:lastModifiedBy>
  <cp:revision>1</cp:revision>
  <cp:lastPrinted>2012-07-05T11:48:00Z</cp:lastPrinted>
  <dcterms:created xsi:type="dcterms:W3CDTF">2015-09-28T12:23:00Z</dcterms:created>
  <dcterms:modified xsi:type="dcterms:W3CDTF">2018-09-17T08:04:00Z</dcterms:modified>
</cp:coreProperties>
</file>