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2" w:rsidRPr="002C1752" w:rsidRDefault="002C1752" w:rsidP="002C1752">
      <w:pPr>
        <w:pStyle w:val="2"/>
        <w:tabs>
          <w:tab w:val="left" w:pos="8080"/>
        </w:tabs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C1752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Муниципальное бюджетное учреждение</w:t>
      </w:r>
    </w:p>
    <w:p w:rsidR="002C1752" w:rsidRPr="002C1752" w:rsidRDefault="002C1752" w:rsidP="002C17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 детского творчества</w:t>
      </w:r>
    </w:p>
    <w:p w:rsidR="002C1752" w:rsidRPr="002C1752" w:rsidRDefault="002C1752" w:rsidP="002C17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В.П. Чкалова</w:t>
      </w:r>
    </w:p>
    <w:p w:rsidR="002C1752" w:rsidRPr="00072508" w:rsidRDefault="002C1752" w:rsidP="002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52" w:rsidRPr="00072508" w:rsidRDefault="002C1752" w:rsidP="002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52" w:rsidRPr="00072508" w:rsidRDefault="002C1752" w:rsidP="002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52" w:rsidRPr="00FE0690" w:rsidRDefault="00190A34" w:rsidP="002C1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Краеведческий спектакль (ревю</w:t>
      </w:r>
      <w:r w:rsidRPr="00190A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C1752" w:rsidRPr="00FE06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викторина </w:t>
      </w:r>
    </w:p>
    <w:p w:rsidR="002C1752" w:rsidRPr="00FE0690" w:rsidRDefault="002C1752" w:rsidP="002C1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06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«ДОРОГИЕ МОИ ГОРЬКОВЧАНЕ» </w:t>
      </w:r>
    </w:p>
    <w:p w:rsidR="002C1752" w:rsidRPr="00FE0690" w:rsidRDefault="002C1752" w:rsidP="002C1752">
      <w:pPr>
        <w:pStyle w:val="1"/>
        <w:rPr>
          <w:rFonts w:eastAsia="Times New Roman"/>
          <w:lang w:eastAsia="ru-RU"/>
        </w:rPr>
      </w:pPr>
    </w:p>
    <w:p w:rsidR="002C1752" w:rsidRPr="002C1752" w:rsidRDefault="002C1752" w:rsidP="002C1752">
      <w:pPr>
        <w:pStyle w:val="1"/>
        <w:spacing w:line="240" w:lineRule="auto"/>
        <w:contextualSpacing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C1752">
        <w:rPr>
          <w:rFonts w:eastAsia="Times New Roman"/>
          <w:color w:val="000000" w:themeColor="text1"/>
          <w:sz w:val="24"/>
          <w:szCs w:val="24"/>
          <w:lang w:eastAsia="ru-RU"/>
        </w:rPr>
        <w:t>методическая разработка по патриотическому воспитанию</w:t>
      </w:r>
    </w:p>
    <w:p w:rsidR="002C1752" w:rsidRPr="002C1752" w:rsidRDefault="002C1752" w:rsidP="002C1752">
      <w:pPr>
        <w:pStyle w:val="1"/>
        <w:spacing w:line="240" w:lineRule="auto"/>
        <w:contextualSpacing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C1752">
        <w:rPr>
          <w:rFonts w:eastAsia="Times New Roman"/>
          <w:color w:val="000000" w:themeColor="text1"/>
          <w:sz w:val="24"/>
          <w:szCs w:val="24"/>
          <w:lang w:eastAsia="ru-RU"/>
        </w:rPr>
        <w:t>в загородном лагере «Звездочка»</w:t>
      </w:r>
    </w:p>
    <w:p w:rsidR="002C1752" w:rsidRPr="002C1752" w:rsidRDefault="002C1752" w:rsidP="002C1752">
      <w:pPr>
        <w:pStyle w:val="1"/>
        <w:spacing w:line="240" w:lineRule="auto"/>
        <w:contextualSpacing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C1752">
        <w:rPr>
          <w:rFonts w:eastAsia="Times New Roman"/>
          <w:color w:val="000000" w:themeColor="text1"/>
          <w:sz w:val="24"/>
          <w:szCs w:val="24"/>
          <w:lang w:eastAsia="ru-RU"/>
        </w:rPr>
        <w:t>75-й годовщине победы в Великой Отечественной войне посвящается</w:t>
      </w:r>
    </w:p>
    <w:p w:rsidR="002C1752" w:rsidRP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</w:p>
    <w:p w:rsidR="002C1752" w:rsidRP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  <w:r w:rsidRPr="002C1752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  <w:t xml:space="preserve">Номинация: </w:t>
      </w:r>
      <w:r w:rsidRPr="002C1752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highlight w:val="yellow"/>
          <w:lang w:eastAsia="ru-RU"/>
        </w:rPr>
        <w:t xml:space="preserve"> </w:t>
      </w:r>
    </w:p>
    <w:p w:rsidR="002C1752" w:rsidRP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  <w:r w:rsidRPr="002C1752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  <w:t>•</w:t>
      </w:r>
      <w:r w:rsidRPr="002C1752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  <w:tab/>
        <w:t>Лучшая методическая разработка общелагерного события</w:t>
      </w:r>
    </w:p>
    <w:p w:rsid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  <w:r w:rsidRPr="002C1752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  <w:t>Возраст детей 13-16 лет</w:t>
      </w:r>
    </w:p>
    <w:p w:rsid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</w:p>
    <w:p w:rsid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</w:p>
    <w:p w:rsid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</w:p>
    <w:p w:rsidR="002C1752" w:rsidRPr="002C1752" w:rsidRDefault="002C1752" w:rsidP="002C1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ru-RU"/>
        </w:rPr>
      </w:pPr>
    </w:p>
    <w:p w:rsidR="002C1752" w:rsidRPr="002C1752" w:rsidRDefault="002C1752" w:rsidP="002C1752">
      <w:pPr>
        <w:tabs>
          <w:tab w:val="left" w:pos="13498"/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C1752">
        <w:rPr>
          <w:rFonts w:ascii="Times New Roman" w:eastAsia="Times New Roman" w:hAnsi="Times New Roman" w:cs="Times New Roman"/>
          <w:b/>
          <w:lang w:eastAsia="ru-RU"/>
        </w:rPr>
        <w:t>Авторы:</w:t>
      </w:r>
    </w:p>
    <w:p w:rsidR="002C1752" w:rsidRPr="002C1752" w:rsidRDefault="002C1752" w:rsidP="002C17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1752">
        <w:rPr>
          <w:rFonts w:ascii="Times New Roman" w:eastAsia="Times New Roman" w:hAnsi="Times New Roman" w:cs="Times New Roman"/>
          <w:b/>
          <w:lang w:eastAsia="ru-RU"/>
        </w:rPr>
        <w:t xml:space="preserve">Старший преподаватель НИРО Э.С. Иткин </w:t>
      </w:r>
    </w:p>
    <w:p w:rsidR="002C1752" w:rsidRPr="002C1752" w:rsidRDefault="002C1752" w:rsidP="002C17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1752">
        <w:rPr>
          <w:rFonts w:ascii="Times New Roman" w:eastAsia="Times New Roman" w:hAnsi="Times New Roman" w:cs="Times New Roman"/>
          <w:b/>
          <w:lang w:eastAsia="ru-RU"/>
        </w:rPr>
        <w:t>Педагог-организатор ДДТ им. Чкалова  Н.А. Панов</w:t>
      </w:r>
    </w:p>
    <w:p w:rsidR="002C1752" w:rsidRPr="002C1752" w:rsidRDefault="002C1752" w:rsidP="002C17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1752">
        <w:rPr>
          <w:rFonts w:ascii="Times New Roman" w:eastAsia="Times New Roman" w:hAnsi="Times New Roman" w:cs="Times New Roman"/>
          <w:b/>
          <w:lang w:eastAsia="ru-RU"/>
        </w:rPr>
        <w:t>Педагог-организатор ДДТ им. Чкалова  В.И. Рукавишников</w:t>
      </w:r>
    </w:p>
    <w:p w:rsidR="002C1752" w:rsidRDefault="002C1752" w:rsidP="002C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52" w:rsidRDefault="002C1752" w:rsidP="002C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52" w:rsidRDefault="002C1752" w:rsidP="002C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52" w:rsidRPr="00FE0690" w:rsidRDefault="002C1752" w:rsidP="002C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069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Нижний Новгород</w:t>
      </w:r>
    </w:p>
    <w:p w:rsidR="002C1752" w:rsidRPr="00FE0690" w:rsidRDefault="002C1752" w:rsidP="002C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0690">
        <w:rPr>
          <w:rFonts w:ascii="Times New Roman" w:eastAsia="Times New Roman" w:hAnsi="Times New Roman" w:cs="Times New Roman"/>
          <w:sz w:val="24"/>
          <w:szCs w:val="28"/>
          <w:lang w:eastAsia="ru-RU"/>
        </w:rPr>
        <w:t>2020 г.</w:t>
      </w:r>
    </w:p>
    <w:p w:rsidR="00AF0E4D" w:rsidRDefault="00AF0E4D" w:rsidP="00AF0E4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AF0E4D" w:rsidRPr="0081374D" w:rsidRDefault="00AF0E4D" w:rsidP="0081374D">
      <w:pPr>
        <w:pStyle w:val="a4"/>
        <w:jc w:val="center"/>
        <w:rPr>
          <w:b/>
          <w:color w:val="000000"/>
          <w:sz w:val="27"/>
          <w:szCs w:val="27"/>
        </w:rPr>
      </w:pPr>
      <w:r w:rsidRPr="0081374D">
        <w:rPr>
          <w:b/>
          <w:color w:val="000000"/>
          <w:sz w:val="27"/>
          <w:szCs w:val="27"/>
        </w:rPr>
        <w:lastRenderedPageBreak/>
        <w:t>Содержание</w:t>
      </w:r>
    </w:p>
    <w:p w:rsidR="00AF0E4D" w:rsidRDefault="00AF0E4D" w:rsidP="00AF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</w:t>
      </w:r>
      <w:r w:rsidR="008137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83F6B" w:rsidRPr="00AF0E4D" w:rsidRDefault="00083F6B" w:rsidP="00AF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 спектакля-ревю «Дорогие мои горьковчане»…………………………………………………………………………………6</w:t>
      </w:r>
    </w:p>
    <w:p w:rsidR="00AF0E4D" w:rsidRPr="00AF0E4D" w:rsidRDefault="00AF0E4D" w:rsidP="00AF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Календарно-тематический план подготовки к викторине………………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…………………………………………………………….</w:t>
      </w:r>
      <w:r w:rsidR="00083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AF0E4D" w:rsidRPr="00AF0E4D" w:rsidRDefault="00083F6B" w:rsidP="00AF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спектакля-ревю, викторины</w:t>
      </w:r>
      <w:r w:rsidR="00AF0E4D" w:rsidRP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</w:t>
      </w:r>
      <w:r w:rsid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  <w:r w:rsid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.8</w:t>
      </w:r>
    </w:p>
    <w:p w:rsidR="00AF0E4D" w:rsidRPr="00AF0E4D" w:rsidRDefault="00083F6B" w:rsidP="00AF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Оценочный лист для жюри викторины……….</w:t>
      </w:r>
      <w:r w:rsidR="00AF0E4D" w:rsidRP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………………..</w:t>
      </w:r>
      <w:r w:rsidR="00AF0E4D" w:rsidRP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</w:t>
      </w:r>
      <w:r w:rsidR="00AF0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.14</w:t>
      </w:r>
    </w:p>
    <w:p w:rsidR="00AF0E4D" w:rsidRPr="00AF0E4D" w:rsidRDefault="00083F6B" w:rsidP="00AF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 для подготовки к викторине………………………………………………………………………………………….…..14</w:t>
      </w:r>
    </w:p>
    <w:p w:rsidR="00AF0E4D" w:rsidRDefault="00B7653C" w:rsidP="00B7653C">
      <w:pPr>
        <w:tabs>
          <w:tab w:val="left" w:pos="6474"/>
        </w:tabs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B7653C">
        <w:rPr>
          <w:rFonts w:ascii="Times New Roman" w:hAnsi="Times New Roman" w:cs="Times New Roman"/>
          <w:sz w:val="28"/>
          <w:szCs w:val="28"/>
        </w:rPr>
        <w:t>Приложение. Состав жюри викторины к спектаклю-ревю…………………………………………………………………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......16</w:t>
      </w:r>
    </w:p>
    <w:p w:rsidR="00AF0E4D" w:rsidRDefault="00AF0E4D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AF0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53C" w:rsidRDefault="00B7653C" w:rsidP="00AF0E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52" w:rsidRPr="005F6A73" w:rsidRDefault="002C1752" w:rsidP="00AF0E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C1752" w:rsidRPr="005F6A73" w:rsidRDefault="002C1752" w:rsidP="005F6A73">
      <w:pPr>
        <w:spacing w:line="360" w:lineRule="auto"/>
        <w:jc w:val="both"/>
        <w:rPr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Методическая разработка краеведческого спектакля - ревю – викторины «Дорогие мои горьковчане» – предназначена для реализации в летнюю смену в загородном детском оздоровительно-образовательного центра «Звездочка» в профильной смене городского детского актива.</w:t>
      </w:r>
      <w:r w:rsidRPr="005F6A73">
        <w:rPr>
          <w:sz w:val="24"/>
          <w:szCs w:val="24"/>
        </w:rPr>
        <w:t xml:space="preserve"> 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t>Актуальность мероприятия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2020 год был объявлен в РФ годом памяти и сла</w:t>
      </w:r>
      <w:r w:rsidR="00E96282">
        <w:rPr>
          <w:rFonts w:ascii="Times New Roman" w:hAnsi="Times New Roman" w:cs="Times New Roman"/>
          <w:sz w:val="24"/>
          <w:szCs w:val="24"/>
        </w:rPr>
        <w:t xml:space="preserve">вы, главным событием которого </w:t>
      </w:r>
      <w:r w:rsidRPr="005F6A73">
        <w:rPr>
          <w:rFonts w:ascii="Times New Roman" w:hAnsi="Times New Roman" w:cs="Times New Roman"/>
          <w:sz w:val="24"/>
          <w:szCs w:val="24"/>
        </w:rPr>
        <w:t xml:space="preserve">является 75-летие Победы.  </w:t>
      </w:r>
      <w:proofErr w:type="gramStart"/>
      <w:r w:rsidRPr="005F6A73">
        <w:rPr>
          <w:rFonts w:ascii="Times New Roman" w:hAnsi="Times New Roman" w:cs="Times New Roman"/>
          <w:sz w:val="24"/>
          <w:szCs w:val="24"/>
        </w:rPr>
        <w:t>В свете этого события    возрастает интерес к истории Нижегородского края, в котором в год</w:t>
      </w:r>
      <w:r w:rsidR="00E96282">
        <w:rPr>
          <w:rFonts w:ascii="Times New Roman" w:hAnsi="Times New Roman" w:cs="Times New Roman"/>
          <w:sz w:val="24"/>
          <w:szCs w:val="24"/>
        </w:rPr>
        <w:t xml:space="preserve">ы Великой Отечественной войны </w:t>
      </w:r>
      <w:r w:rsidRPr="005F6A73">
        <w:rPr>
          <w:rFonts w:ascii="Times New Roman" w:hAnsi="Times New Roman" w:cs="Times New Roman"/>
          <w:sz w:val="24"/>
          <w:szCs w:val="24"/>
        </w:rPr>
        <w:t xml:space="preserve">был создан уникальный военно-промышленный комплекс предприятий, позволивший наладить выпуск практически всех видов оборонной продукции, включая оружие для сухопутных войск: танки, </w:t>
      </w:r>
      <w:proofErr w:type="spellStart"/>
      <w:r w:rsidRPr="005F6A73">
        <w:rPr>
          <w:rFonts w:ascii="Times New Roman" w:hAnsi="Times New Roman" w:cs="Times New Roman"/>
          <w:sz w:val="24"/>
          <w:szCs w:val="24"/>
        </w:rPr>
        <w:t>артсистемы</w:t>
      </w:r>
      <w:proofErr w:type="spellEnd"/>
      <w:r w:rsidRPr="005F6A73">
        <w:rPr>
          <w:rFonts w:ascii="Times New Roman" w:hAnsi="Times New Roman" w:cs="Times New Roman"/>
          <w:sz w:val="24"/>
          <w:szCs w:val="24"/>
        </w:rPr>
        <w:t>, грузовики, патроны, снаряды; для авиации: самолеты разных типов и флота -</w:t>
      </w:r>
      <w:r w:rsidR="00E96282">
        <w:rPr>
          <w:rFonts w:ascii="Times New Roman" w:hAnsi="Times New Roman" w:cs="Times New Roman"/>
          <w:sz w:val="24"/>
          <w:szCs w:val="24"/>
        </w:rPr>
        <w:t xml:space="preserve"> </w:t>
      </w:r>
      <w:r w:rsidRPr="005F6A73">
        <w:rPr>
          <w:rFonts w:ascii="Times New Roman" w:hAnsi="Times New Roman" w:cs="Times New Roman"/>
          <w:sz w:val="24"/>
          <w:szCs w:val="24"/>
        </w:rPr>
        <w:t>подводные лодки, а также взрывчатку и реактивное топливо.</w:t>
      </w:r>
      <w:proofErr w:type="gramEnd"/>
      <w:r w:rsidR="00E96282">
        <w:rPr>
          <w:rFonts w:ascii="Times New Roman" w:hAnsi="Times New Roman" w:cs="Times New Roman"/>
          <w:sz w:val="24"/>
          <w:szCs w:val="24"/>
        </w:rPr>
        <w:t xml:space="preserve"> В настоящее время Нижний Новгород </w:t>
      </w:r>
      <w:r w:rsidR="002D6C9E">
        <w:rPr>
          <w:rFonts w:ascii="Times New Roman" w:hAnsi="Times New Roman" w:cs="Times New Roman"/>
          <w:sz w:val="24"/>
          <w:szCs w:val="24"/>
        </w:rPr>
        <w:t xml:space="preserve">претендует на присвоение звания «Город трудовой доблести». Его значение не только в том, что здесь производилось вооружение, но и в том, что горьковчане стали инициаторами трудовых починов, движения </w:t>
      </w:r>
      <w:proofErr w:type="spellStart"/>
      <w:r w:rsidR="002D6C9E">
        <w:rPr>
          <w:rFonts w:ascii="Times New Roman" w:hAnsi="Times New Roman" w:cs="Times New Roman"/>
          <w:sz w:val="24"/>
          <w:szCs w:val="24"/>
        </w:rPr>
        <w:t>двухсотников</w:t>
      </w:r>
      <w:proofErr w:type="spellEnd"/>
      <w:r w:rsidR="002D6C9E">
        <w:rPr>
          <w:rFonts w:ascii="Times New Roman" w:hAnsi="Times New Roman" w:cs="Times New Roman"/>
          <w:sz w:val="24"/>
          <w:szCs w:val="24"/>
        </w:rPr>
        <w:t xml:space="preserve"> и фронтовых бригад, которые распространились по всему СССР. Горьковчане были активными участниками Великой Отечественной войны, более 300 из них были удостоены звания Героя Советского Союза, многие из них стали хрестоматийными: </w:t>
      </w:r>
      <w:r w:rsidR="00837C9A">
        <w:rPr>
          <w:rFonts w:ascii="Times New Roman" w:hAnsi="Times New Roman" w:cs="Times New Roman"/>
          <w:sz w:val="24"/>
          <w:szCs w:val="24"/>
        </w:rPr>
        <w:t xml:space="preserve">политрук Николай </w:t>
      </w:r>
      <w:proofErr w:type="spellStart"/>
      <w:r w:rsidR="00837C9A">
        <w:rPr>
          <w:rFonts w:ascii="Times New Roman" w:hAnsi="Times New Roman" w:cs="Times New Roman"/>
          <w:sz w:val="24"/>
          <w:szCs w:val="24"/>
        </w:rPr>
        <w:t>Фильчинков</w:t>
      </w:r>
      <w:proofErr w:type="spellEnd"/>
      <w:r w:rsidR="00837C9A">
        <w:rPr>
          <w:rFonts w:ascii="Times New Roman" w:hAnsi="Times New Roman" w:cs="Times New Roman"/>
          <w:sz w:val="24"/>
          <w:szCs w:val="24"/>
        </w:rPr>
        <w:t xml:space="preserve">, участник операции под Севастополем в 1941 г., матрос Евгений Никонов, рядовой Юрий Смирнов. Об их подвигах знает вся страна. 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      Методическая разработка предполагает вовлечение в работу подростков 13-16 лет - актива ДДТ им. В.П. Чкалова. Численность охваченного проектом контингента предполагается в количестве лагерной смены – 120 детей и 15 педагогов.          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обеспечение: </w:t>
      </w:r>
    </w:p>
    <w:p w:rsidR="002C1752" w:rsidRPr="005F6A73" w:rsidRDefault="002C1752" w:rsidP="005F6A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Организационный ресурс - высокая степень организованности контингента подростков – городской актив</w:t>
      </w:r>
      <w:r w:rsidR="00190A34" w:rsidRPr="005F6A73">
        <w:rPr>
          <w:rFonts w:ascii="Times New Roman" w:hAnsi="Times New Roman" w:cs="Times New Roman"/>
          <w:sz w:val="24"/>
          <w:szCs w:val="24"/>
        </w:rPr>
        <w:t>.</w:t>
      </w:r>
      <w:r w:rsidRPr="005F6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09" w:rsidRDefault="002C1752" w:rsidP="005F6A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9">
        <w:rPr>
          <w:rFonts w:ascii="Times New Roman" w:hAnsi="Times New Roman" w:cs="Times New Roman"/>
          <w:sz w:val="24"/>
          <w:szCs w:val="24"/>
        </w:rPr>
        <w:t>Кадровый ресурс - высококвалифицированный педагогический со</w:t>
      </w:r>
      <w:r w:rsidR="00973309">
        <w:rPr>
          <w:rFonts w:ascii="Times New Roman" w:hAnsi="Times New Roman" w:cs="Times New Roman"/>
          <w:sz w:val="24"/>
          <w:szCs w:val="24"/>
        </w:rPr>
        <w:t>став – педагоги, методисты, вожатые и воспитатели ДДТ.</w:t>
      </w:r>
    </w:p>
    <w:p w:rsidR="002C1752" w:rsidRPr="00973309" w:rsidRDefault="002C1752" w:rsidP="005F6A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9">
        <w:rPr>
          <w:rFonts w:ascii="Times New Roman" w:hAnsi="Times New Roman" w:cs="Times New Roman"/>
          <w:sz w:val="24"/>
          <w:szCs w:val="24"/>
        </w:rPr>
        <w:t xml:space="preserve">Мотивационный ресурс - изучая историю г. Горького в годы войны, подростки будут готовиться к викторине, которая пройдет в ходе театрализованного представления, заинтересованность участников театрализованного представления </w:t>
      </w:r>
      <w:r w:rsidR="00190A34" w:rsidRPr="00973309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973309">
        <w:rPr>
          <w:rFonts w:ascii="Times New Roman" w:hAnsi="Times New Roman" w:cs="Times New Roman"/>
          <w:sz w:val="24"/>
          <w:szCs w:val="24"/>
        </w:rPr>
        <w:t xml:space="preserve">в участии в спектакле.  </w:t>
      </w:r>
    </w:p>
    <w:p w:rsidR="002C1752" w:rsidRPr="005F6A73" w:rsidRDefault="002C1752" w:rsidP="005F6A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lastRenderedPageBreak/>
        <w:t>Материально - техническое обеспечение:  современная радио</w:t>
      </w:r>
      <w:r w:rsidR="00973309">
        <w:rPr>
          <w:rFonts w:ascii="Times New Roman" w:hAnsi="Times New Roman" w:cs="Times New Roman"/>
          <w:sz w:val="24"/>
          <w:szCs w:val="24"/>
        </w:rPr>
        <w:t xml:space="preserve"> и мультимедийная </w:t>
      </w:r>
      <w:r w:rsidRPr="005F6A73">
        <w:rPr>
          <w:rFonts w:ascii="Times New Roman" w:hAnsi="Times New Roman" w:cs="Times New Roman"/>
          <w:sz w:val="24"/>
          <w:szCs w:val="24"/>
        </w:rPr>
        <w:t>аппаратура, компьютеры, интернет ресурсы, исторические костюмы, военна</w:t>
      </w:r>
      <w:r w:rsidR="00973309">
        <w:rPr>
          <w:rFonts w:ascii="Times New Roman" w:hAnsi="Times New Roman" w:cs="Times New Roman"/>
          <w:sz w:val="24"/>
          <w:szCs w:val="24"/>
        </w:rPr>
        <w:t>я форма, предметы быта времен Великой Отечественной войны, периода 1940-х гг.</w:t>
      </w:r>
      <w:r w:rsidRPr="005F6A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1752" w:rsidRPr="005F6A73" w:rsidRDefault="002C1752" w:rsidP="005F6A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Результативность и измеримость результатов работы: по окончании реализации проекта должно пройти  театрализованное представление с элементами викторины, в ходе которой </w:t>
      </w:r>
      <w:r w:rsidR="00AF0E4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5F6A73">
        <w:rPr>
          <w:rFonts w:ascii="Times New Roman" w:hAnsi="Times New Roman" w:cs="Times New Roman"/>
          <w:sz w:val="24"/>
          <w:szCs w:val="24"/>
        </w:rPr>
        <w:t xml:space="preserve">будут соревноваться в знании краеведческого материала, посвященного Великой Отечественной войне. По итогам викторины будут определены победители. 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t>Цель:</w:t>
      </w:r>
      <w:r w:rsidRPr="005F6A73">
        <w:rPr>
          <w:rFonts w:ascii="Times New Roman" w:hAnsi="Times New Roman" w:cs="Times New Roman"/>
          <w:sz w:val="24"/>
          <w:szCs w:val="24"/>
        </w:rPr>
        <w:t xml:space="preserve"> гражданско-патриотическое </w:t>
      </w:r>
      <w:r w:rsidR="00473834" w:rsidRPr="005F6A73">
        <w:rPr>
          <w:rFonts w:ascii="Times New Roman" w:hAnsi="Times New Roman" w:cs="Times New Roman"/>
          <w:sz w:val="24"/>
          <w:szCs w:val="24"/>
        </w:rPr>
        <w:t xml:space="preserve">и духовно-нравственное </w:t>
      </w:r>
      <w:r w:rsidRPr="005F6A73">
        <w:rPr>
          <w:rFonts w:ascii="Times New Roman" w:hAnsi="Times New Roman" w:cs="Times New Roman"/>
          <w:sz w:val="24"/>
          <w:szCs w:val="24"/>
        </w:rPr>
        <w:t>воспитание   подростков в условиях летнего лагеря «Звездочка» на краеведческом материале, посвященном истории города Горького и горьковчан в годы Великой Отечественной войны.</w:t>
      </w:r>
    </w:p>
    <w:p w:rsidR="002C1752" w:rsidRPr="005F6A73" w:rsidRDefault="002C1752" w:rsidP="002C1752">
      <w:pPr>
        <w:spacing w:line="360" w:lineRule="auto"/>
        <w:rPr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5F6A73">
        <w:rPr>
          <w:b/>
          <w:sz w:val="24"/>
          <w:szCs w:val="24"/>
        </w:rPr>
        <w:t xml:space="preserve"> </w:t>
      </w:r>
    </w:p>
    <w:p w:rsidR="002C1752" w:rsidRPr="005F6A73" w:rsidRDefault="002C1752" w:rsidP="002C1752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сформировать у подростков личностные представления об основах российской гражданской идентичности, патриотизма, гражданственности и социальной ответственности.</w:t>
      </w:r>
    </w:p>
    <w:p w:rsidR="002C1752" w:rsidRPr="005F6A73" w:rsidRDefault="00AF0E4D" w:rsidP="002C1752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73834" w:rsidRPr="005F6A73">
        <w:rPr>
          <w:rFonts w:ascii="Times New Roman" w:hAnsi="Times New Roman" w:cs="Times New Roman"/>
          <w:sz w:val="24"/>
          <w:szCs w:val="24"/>
        </w:rPr>
        <w:t>знания</w:t>
      </w:r>
      <w:r w:rsidR="002C1752" w:rsidRPr="005F6A73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войне, об истории Нижнего Новгоро</w:t>
      </w:r>
      <w:r>
        <w:rPr>
          <w:rFonts w:ascii="Times New Roman" w:hAnsi="Times New Roman" w:cs="Times New Roman"/>
          <w:sz w:val="24"/>
          <w:szCs w:val="24"/>
        </w:rPr>
        <w:t xml:space="preserve">да в годы </w:t>
      </w:r>
      <w:r w:rsidR="002C1752" w:rsidRPr="005F6A73">
        <w:rPr>
          <w:rFonts w:ascii="Times New Roman" w:hAnsi="Times New Roman" w:cs="Times New Roman"/>
          <w:sz w:val="24"/>
          <w:szCs w:val="24"/>
        </w:rPr>
        <w:t>войны, о   горьковчанах, которые внесли свой вклад в Побед</w:t>
      </w:r>
      <w:r w:rsidR="00D26623" w:rsidRPr="005F6A73">
        <w:rPr>
          <w:rFonts w:ascii="Times New Roman" w:hAnsi="Times New Roman" w:cs="Times New Roman"/>
          <w:sz w:val="24"/>
          <w:szCs w:val="24"/>
        </w:rPr>
        <w:t>у над фашистской Германией</w:t>
      </w:r>
      <w:r w:rsidR="002C1752" w:rsidRPr="005F6A73">
        <w:rPr>
          <w:rFonts w:ascii="Times New Roman" w:hAnsi="Times New Roman" w:cs="Times New Roman"/>
          <w:sz w:val="24"/>
          <w:szCs w:val="24"/>
        </w:rPr>
        <w:t>.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6A73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5F6A7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- способность </w:t>
      </w:r>
      <w:r w:rsidR="00D26623" w:rsidRPr="005F6A73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5F6A73">
        <w:rPr>
          <w:rFonts w:ascii="Times New Roman" w:hAnsi="Times New Roman" w:cs="Times New Roman"/>
          <w:sz w:val="24"/>
          <w:szCs w:val="24"/>
        </w:rPr>
        <w:t xml:space="preserve">сознательно организовывать и регулировать свою деятельность; 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- владение умениям работать с различными видами источников; 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- способность решать творческие задачи;</w:t>
      </w:r>
    </w:p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- готовность к сотрудничеству в ходе коллективного творческого дела.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A73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D26623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способности выстраивать собственную активную позицию в общественной жизни</w:t>
      </w:r>
      <w:r w:rsidR="00D26623" w:rsidRPr="005F6A73">
        <w:rPr>
          <w:rFonts w:ascii="Times New Roman" w:hAnsi="Times New Roman" w:cs="Times New Roman"/>
          <w:sz w:val="24"/>
          <w:szCs w:val="24"/>
        </w:rPr>
        <w:t>;</w:t>
      </w:r>
    </w:p>
    <w:p w:rsidR="00D26623" w:rsidRPr="005F6A73" w:rsidRDefault="00D26623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- </w:t>
      </w:r>
      <w:r w:rsidR="002C1752" w:rsidRPr="005F6A73">
        <w:rPr>
          <w:rFonts w:ascii="Times New Roman" w:hAnsi="Times New Roman" w:cs="Times New Roman"/>
          <w:sz w:val="24"/>
          <w:szCs w:val="24"/>
        </w:rPr>
        <w:t xml:space="preserve">давать оценку историческим событиям; </w:t>
      </w:r>
    </w:p>
    <w:p w:rsidR="002C1752" w:rsidRPr="005F6A73" w:rsidRDefault="00D26623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- </w:t>
      </w:r>
      <w:r w:rsidR="002C1752" w:rsidRPr="005F6A73">
        <w:rPr>
          <w:rFonts w:ascii="Times New Roman" w:hAnsi="Times New Roman" w:cs="Times New Roman"/>
          <w:sz w:val="24"/>
          <w:szCs w:val="24"/>
        </w:rPr>
        <w:t xml:space="preserve">осознавать свои обязанности перед историей, обществом, Отечеством. 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</w:t>
      </w:r>
      <w:r w:rsidRPr="005F6A73">
        <w:rPr>
          <w:sz w:val="24"/>
          <w:szCs w:val="24"/>
        </w:rPr>
        <w:t xml:space="preserve"> </w:t>
      </w:r>
      <w:r w:rsidRPr="005F6A73">
        <w:rPr>
          <w:rFonts w:ascii="Times New Roman" w:hAnsi="Times New Roman" w:cs="Times New Roman"/>
          <w:b/>
          <w:sz w:val="24"/>
          <w:szCs w:val="24"/>
        </w:rPr>
        <w:t>Новизна жанра</w:t>
      </w:r>
      <w:r w:rsidRPr="005F6A73">
        <w:rPr>
          <w:rFonts w:ascii="Times New Roman" w:hAnsi="Times New Roman" w:cs="Times New Roman"/>
          <w:sz w:val="24"/>
          <w:szCs w:val="24"/>
        </w:rPr>
        <w:t xml:space="preserve">  состоит в сочетании изучения подростками истории Нижегородского края в годы войны с применением полученных знаний   в викторине, которая про</w:t>
      </w:r>
      <w:r w:rsidR="00980867">
        <w:rPr>
          <w:rFonts w:ascii="Times New Roman" w:hAnsi="Times New Roman" w:cs="Times New Roman"/>
          <w:sz w:val="24"/>
          <w:szCs w:val="24"/>
        </w:rPr>
        <w:t>во</w:t>
      </w:r>
      <w:r w:rsidRPr="005F6A73">
        <w:rPr>
          <w:rFonts w:ascii="Times New Roman" w:hAnsi="Times New Roman" w:cs="Times New Roman"/>
          <w:sz w:val="24"/>
          <w:szCs w:val="24"/>
        </w:rPr>
        <w:t>дит</w:t>
      </w:r>
      <w:r w:rsidR="00980867">
        <w:rPr>
          <w:rFonts w:ascii="Times New Roman" w:hAnsi="Times New Roman" w:cs="Times New Roman"/>
          <w:sz w:val="24"/>
          <w:szCs w:val="24"/>
        </w:rPr>
        <w:t>ся</w:t>
      </w:r>
      <w:r w:rsidRPr="005F6A73">
        <w:rPr>
          <w:rFonts w:ascii="Times New Roman" w:hAnsi="Times New Roman" w:cs="Times New Roman"/>
          <w:sz w:val="24"/>
          <w:szCs w:val="24"/>
        </w:rPr>
        <w:t xml:space="preserve"> в ходе ревю*</w:t>
      </w:r>
      <w:r w:rsidR="00BB10C5">
        <w:rPr>
          <w:rFonts w:ascii="Times New Roman" w:hAnsi="Times New Roman" w:cs="Times New Roman"/>
          <w:sz w:val="24"/>
          <w:szCs w:val="24"/>
        </w:rPr>
        <w:t xml:space="preserve">. </w:t>
      </w:r>
      <w:r w:rsidRPr="005F6A73">
        <w:rPr>
          <w:rFonts w:ascii="Times New Roman" w:hAnsi="Times New Roman" w:cs="Times New Roman"/>
          <w:sz w:val="24"/>
          <w:szCs w:val="24"/>
        </w:rPr>
        <w:t xml:space="preserve"> </w:t>
      </w:r>
      <w:r w:rsidR="00BB10C5">
        <w:rPr>
          <w:rFonts w:ascii="Times New Roman" w:hAnsi="Times New Roman" w:cs="Times New Roman"/>
          <w:sz w:val="24"/>
          <w:szCs w:val="24"/>
        </w:rPr>
        <w:t>Д</w:t>
      </w:r>
      <w:r w:rsidRPr="005F6A73">
        <w:rPr>
          <w:rFonts w:ascii="Times New Roman" w:hAnsi="Times New Roman" w:cs="Times New Roman"/>
          <w:sz w:val="24"/>
          <w:szCs w:val="24"/>
        </w:rPr>
        <w:t xml:space="preserve">ействующими лицами </w:t>
      </w:r>
      <w:r w:rsidR="00BB10C5">
        <w:rPr>
          <w:rFonts w:ascii="Times New Roman" w:hAnsi="Times New Roman" w:cs="Times New Roman"/>
          <w:sz w:val="24"/>
          <w:szCs w:val="24"/>
        </w:rPr>
        <w:t>спектакля-ревю</w:t>
      </w:r>
      <w:r w:rsidR="00AF0E4D">
        <w:rPr>
          <w:rFonts w:ascii="Times New Roman" w:hAnsi="Times New Roman" w:cs="Times New Roman"/>
          <w:sz w:val="24"/>
          <w:szCs w:val="24"/>
        </w:rPr>
        <w:t xml:space="preserve">  являются  реальные персонажи н</w:t>
      </w:r>
      <w:r w:rsidRPr="005F6A73">
        <w:rPr>
          <w:rFonts w:ascii="Times New Roman" w:hAnsi="Times New Roman" w:cs="Times New Roman"/>
          <w:sz w:val="24"/>
          <w:szCs w:val="24"/>
        </w:rPr>
        <w:t>ижегородской истории. Спектакль задуман таким образом, чтобы максимально вовлечь и эмоционально затронуть участников и зрителей постановки, обеспечить эффект</w:t>
      </w:r>
      <w:r w:rsidRPr="005F6A73">
        <w:rPr>
          <w:sz w:val="24"/>
          <w:szCs w:val="24"/>
        </w:rPr>
        <w:t xml:space="preserve"> </w:t>
      </w:r>
      <w:r w:rsidRPr="005F6A73">
        <w:rPr>
          <w:rFonts w:ascii="Times New Roman" w:hAnsi="Times New Roman" w:cs="Times New Roman"/>
          <w:sz w:val="24"/>
          <w:szCs w:val="24"/>
        </w:rPr>
        <w:t xml:space="preserve">сопричастности </w:t>
      </w:r>
      <w:proofErr w:type="gramStart"/>
      <w:r w:rsidRPr="005F6A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6A73">
        <w:rPr>
          <w:rFonts w:ascii="Times New Roman" w:hAnsi="Times New Roman" w:cs="Times New Roman"/>
          <w:sz w:val="24"/>
          <w:szCs w:val="24"/>
        </w:rPr>
        <w:t xml:space="preserve"> Дню Победы.</w:t>
      </w:r>
      <w:r w:rsidRPr="005F6A73">
        <w:rPr>
          <w:sz w:val="24"/>
          <w:szCs w:val="24"/>
        </w:rPr>
        <w:t xml:space="preserve"> </w:t>
      </w:r>
      <w:r w:rsidRPr="005F6A73">
        <w:rPr>
          <w:rFonts w:ascii="Times New Roman" w:hAnsi="Times New Roman" w:cs="Times New Roman"/>
          <w:sz w:val="24"/>
          <w:szCs w:val="24"/>
        </w:rPr>
        <w:t>Наряду с изучением краеведческих материалов, подростки знакомятся с исторической реконструкцией: одежда и военная форма периода ВОВ, предметы 1940-х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C1752" w:rsidRPr="005F6A73" w:rsidTr="004F336F">
        <w:tc>
          <w:tcPr>
            <w:tcW w:w="9322" w:type="dxa"/>
          </w:tcPr>
          <w:p w:rsidR="002C1752" w:rsidRPr="005F6A73" w:rsidRDefault="002C1752" w:rsidP="004F336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F6A73">
              <w:rPr>
                <w:rFonts w:ascii="Times New Roman" w:hAnsi="Times New Roman" w:cs="Times New Roman"/>
                <w:b/>
                <w:sz w:val="24"/>
                <w:szCs w:val="24"/>
              </w:rPr>
              <w:t>Ревю</w:t>
            </w:r>
            <w:r w:rsidRPr="005F6A73"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>[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. </w:t>
            </w:r>
            <w:proofErr w:type="spellStart"/>
            <w:r w:rsidRPr="005F6A73">
              <w:rPr>
                <w:rFonts w:ascii="Algerian" w:hAnsi="Algerian" w:cs="Times New Roman"/>
                <w:sz w:val="24"/>
                <w:szCs w:val="24"/>
              </w:rPr>
              <w:t>revue</w:t>
            </w:r>
            <w:proofErr w:type="spellEnd"/>
            <w:r w:rsidRPr="005F6A73">
              <w:rPr>
                <w:rFonts w:ascii="Algerian" w:hAnsi="Algerian" w:cs="Times New Roman"/>
                <w:sz w:val="24"/>
                <w:szCs w:val="24"/>
              </w:rPr>
              <w:t>]</w:t>
            </w:r>
            <w:r w:rsidRPr="005F6A73">
              <w:rPr>
                <w:rFonts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-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  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 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составленного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объединенных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  <w:r w:rsidRPr="005F6A7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злободневной</w:t>
            </w:r>
            <w:r w:rsidRPr="005F6A7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C1752" w:rsidRPr="005F6A73" w:rsidRDefault="002C1752" w:rsidP="002C17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t xml:space="preserve"> Целевая аудитория: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Мероприятие адресовано участникам  смены лагеря «Звездочка»</w:t>
      </w:r>
      <w:r w:rsidR="00CF56F5" w:rsidRPr="005F6A73">
        <w:rPr>
          <w:rFonts w:ascii="Times New Roman" w:hAnsi="Times New Roman" w:cs="Times New Roman"/>
          <w:sz w:val="24"/>
          <w:szCs w:val="24"/>
        </w:rPr>
        <w:t>: детям</w:t>
      </w:r>
      <w:r w:rsidRPr="005F6A73">
        <w:rPr>
          <w:rFonts w:ascii="Times New Roman" w:hAnsi="Times New Roman" w:cs="Times New Roman"/>
          <w:sz w:val="24"/>
          <w:szCs w:val="24"/>
        </w:rPr>
        <w:t xml:space="preserve">, педагогам, обслуживающему персоналу лагеря. </w:t>
      </w:r>
    </w:p>
    <w:p w:rsidR="002C1752" w:rsidRPr="005F6A73" w:rsidRDefault="002C1752" w:rsidP="005F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В течение лагерной смены </w:t>
      </w:r>
      <w:r w:rsidR="005D5517">
        <w:rPr>
          <w:rFonts w:ascii="Times New Roman" w:hAnsi="Times New Roman" w:cs="Times New Roman"/>
          <w:sz w:val="24"/>
          <w:szCs w:val="24"/>
        </w:rPr>
        <w:t xml:space="preserve">в </w:t>
      </w:r>
      <w:r w:rsidRPr="005F6A73">
        <w:rPr>
          <w:rFonts w:ascii="Times New Roman" w:hAnsi="Times New Roman" w:cs="Times New Roman"/>
          <w:sz w:val="24"/>
          <w:szCs w:val="24"/>
        </w:rPr>
        <w:t>кажд</w:t>
      </w:r>
      <w:r w:rsidR="005D5517">
        <w:rPr>
          <w:rFonts w:ascii="Times New Roman" w:hAnsi="Times New Roman" w:cs="Times New Roman"/>
          <w:sz w:val="24"/>
          <w:szCs w:val="24"/>
        </w:rPr>
        <w:t>ом</w:t>
      </w:r>
      <w:r w:rsidRPr="005F6A73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5D5517">
        <w:rPr>
          <w:rFonts w:ascii="Times New Roman" w:hAnsi="Times New Roman" w:cs="Times New Roman"/>
          <w:sz w:val="24"/>
          <w:szCs w:val="24"/>
        </w:rPr>
        <w:t>е</w:t>
      </w:r>
      <w:r w:rsidRPr="005F6A73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5D5517">
        <w:rPr>
          <w:rFonts w:ascii="Times New Roman" w:hAnsi="Times New Roman" w:cs="Times New Roman"/>
          <w:sz w:val="24"/>
          <w:szCs w:val="24"/>
        </w:rPr>
        <w:t>ся</w:t>
      </w:r>
      <w:r w:rsidRPr="005F6A73">
        <w:rPr>
          <w:rFonts w:ascii="Times New Roman" w:hAnsi="Times New Roman" w:cs="Times New Roman"/>
          <w:sz w:val="24"/>
          <w:szCs w:val="24"/>
        </w:rPr>
        <w:t>:</w:t>
      </w:r>
    </w:p>
    <w:p w:rsidR="002C1752" w:rsidRPr="005F6A73" w:rsidRDefault="002C1752" w:rsidP="005F6A7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Команд</w:t>
      </w:r>
      <w:r w:rsidR="005D5517">
        <w:rPr>
          <w:rFonts w:ascii="Times New Roman" w:hAnsi="Times New Roman" w:cs="Times New Roman"/>
          <w:sz w:val="24"/>
          <w:szCs w:val="24"/>
        </w:rPr>
        <w:t>а</w:t>
      </w:r>
      <w:r w:rsidRPr="005F6A73">
        <w:rPr>
          <w:rFonts w:ascii="Times New Roman" w:hAnsi="Times New Roman" w:cs="Times New Roman"/>
          <w:sz w:val="24"/>
          <w:szCs w:val="24"/>
        </w:rPr>
        <w:t xml:space="preserve"> краеведов, которая изучает историю города Горького в годы ВОВ (см. календарно-тематический план).   </w:t>
      </w:r>
    </w:p>
    <w:p w:rsidR="002C1752" w:rsidRPr="005F6A73" w:rsidRDefault="002C1752" w:rsidP="005F6A7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Театральн</w:t>
      </w:r>
      <w:r w:rsidR="005D5517">
        <w:rPr>
          <w:rFonts w:ascii="Times New Roman" w:hAnsi="Times New Roman" w:cs="Times New Roman"/>
          <w:sz w:val="24"/>
          <w:szCs w:val="24"/>
        </w:rPr>
        <w:t>ая</w:t>
      </w:r>
      <w:r w:rsidRPr="005F6A73">
        <w:rPr>
          <w:rFonts w:ascii="Times New Roman" w:hAnsi="Times New Roman" w:cs="Times New Roman"/>
          <w:sz w:val="24"/>
          <w:szCs w:val="24"/>
        </w:rPr>
        <w:t xml:space="preserve"> трупп</w:t>
      </w:r>
      <w:r w:rsidR="005D5517">
        <w:rPr>
          <w:rFonts w:ascii="Times New Roman" w:hAnsi="Times New Roman" w:cs="Times New Roman"/>
          <w:sz w:val="24"/>
          <w:szCs w:val="24"/>
        </w:rPr>
        <w:t>а</w:t>
      </w:r>
      <w:r w:rsidRPr="005F6A7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F56F5" w:rsidRPr="005F6A73">
        <w:rPr>
          <w:rFonts w:ascii="Times New Roman" w:hAnsi="Times New Roman" w:cs="Times New Roman"/>
          <w:sz w:val="24"/>
          <w:szCs w:val="24"/>
        </w:rPr>
        <w:t>участвует в</w:t>
      </w:r>
      <w:r w:rsidRPr="005F6A73">
        <w:rPr>
          <w:rFonts w:ascii="Times New Roman" w:hAnsi="Times New Roman" w:cs="Times New Roman"/>
          <w:sz w:val="24"/>
          <w:szCs w:val="24"/>
        </w:rPr>
        <w:t xml:space="preserve"> постановке картин спектакля-ревю «Дорогие мои горьковчане». </w:t>
      </w:r>
    </w:p>
    <w:p w:rsidR="002C1752" w:rsidRPr="005F6A73" w:rsidRDefault="002C1752" w:rsidP="005F6A7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Групп</w:t>
      </w:r>
      <w:r w:rsidR="005D5517">
        <w:rPr>
          <w:rFonts w:ascii="Times New Roman" w:hAnsi="Times New Roman" w:cs="Times New Roman"/>
          <w:sz w:val="24"/>
          <w:szCs w:val="24"/>
        </w:rPr>
        <w:t>а</w:t>
      </w:r>
      <w:r w:rsidRPr="005F6A73">
        <w:rPr>
          <w:rFonts w:ascii="Times New Roman" w:hAnsi="Times New Roman" w:cs="Times New Roman"/>
          <w:sz w:val="24"/>
          <w:szCs w:val="24"/>
        </w:rPr>
        <w:t xml:space="preserve"> оформителей – бутафоры, костюмеры, музыкальные редакторы и т.д.</w:t>
      </w:r>
    </w:p>
    <w:p w:rsidR="00AF0E4D" w:rsidRPr="0081374D" w:rsidRDefault="002C1752" w:rsidP="008137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Руководит процессом подготовки Совет лагеря.</w:t>
      </w:r>
    </w:p>
    <w:p w:rsidR="00083F6B" w:rsidRDefault="00083F6B" w:rsidP="002C175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1752" w:rsidRPr="005F6A73" w:rsidRDefault="002C1752" w:rsidP="002C175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Сюжет </w:t>
      </w:r>
      <w:r w:rsidR="00A50333">
        <w:rPr>
          <w:rFonts w:ascii="Times New Roman" w:hAnsi="Times New Roman" w:cs="Times New Roman"/>
          <w:b/>
          <w:sz w:val="24"/>
          <w:szCs w:val="24"/>
        </w:rPr>
        <w:t xml:space="preserve">спектакля - </w:t>
      </w:r>
      <w:r w:rsidRPr="005F6A73">
        <w:rPr>
          <w:rFonts w:ascii="Times New Roman" w:hAnsi="Times New Roman" w:cs="Times New Roman"/>
          <w:b/>
          <w:sz w:val="24"/>
          <w:szCs w:val="24"/>
        </w:rPr>
        <w:t xml:space="preserve">ревю «Дорогие мои горьковчане» </w:t>
      </w:r>
    </w:p>
    <w:p w:rsidR="002C1752" w:rsidRPr="005F6A73" w:rsidRDefault="002C1752" w:rsidP="005F6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   Центральными персонажами спектакля явля</w:t>
      </w:r>
      <w:r w:rsidR="00CF56F5" w:rsidRPr="005F6A73">
        <w:rPr>
          <w:rFonts w:ascii="Times New Roman" w:hAnsi="Times New Roman" w:cs="Times New Roman"/>
          <w:sz w:val="24"/>
          <w:szCs w:val="24"/>
        </w:rPr>
        <w:t>е</w:t>
      </w:r>
      <w:r w:rsidRPr="005F6A73">
        <w:rPr>
          <w:rFonts w:ascii="Times New Roman" w:hAnsi="Times New Roman" w:cs="Times New Roman"/>
          <w:sz w:val="24"/>
          <w:szCs w:val="24"/>
        </w:rPr>
        <w:t xml:space="preserve">тся Володя Фёдоров (в первой картине – выпускник 10 класса школы, а в последней картине, вернувшийся с войны капитан Красной армии) и его мама Мария Андреевна.  </w:t>
      </w:r>
    </w:p>
    <w:p w:rsidR="002C1752" w:rsidRPr="005F6A73" w:rsidRDefault="002C1752" w:rsidP="005F6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   22 июня 1941 года. 18-летний  десятиклассник </w:t>
      </w:r>
      <w:r w:rsidRPr="005F6A73">
        <w:rPr>
          <w:sz w:val="24"/>
          <w:szCs w:val="24"/>
        </w:rPr>
        <w:t xml:space="preserve"> </w:t>
      </w:r>
      <w:r w:rsidRPr="005F6A73">
        <w:rPr>
          <w:rFonts w:ascii="Times New Roman" w:hAnsi="Times New Roman" w:cs="Times New Roman"/>
          <w:sz w:val="24"/>
          <w:szCs w:val="24"/>
        </w:rPr>
        <w:t>Володя Фёдоров возвращается домой с  выпускного вечера. В беседе с мамой они мечтают о мирной жизни, но по радио передают выступление Молотова</w:t>
      </w:r>
      <w:r w:rsidR="00A50333">
        <w:rPr>
          <w:rFonts w:ascii="Times New Roman" w:hAnsi="Times New Roman" w:cs="Times New Roman"/>
          <w:sz w:val="24"/>
          <w:szCs w:val="24"/>
        </w:rPr>
        <w:t>, в к</w:t>
      </w:r>
      <w:r w:rsidRPr="005F6A73">
        <w:rPr>
          <w:rFonts w:ascii="Times New Roman" w:hAnsi="Times New Roman" w:cs="Times New Roman"/>
          <w:sz w:val="24"/>
          <w:szCs w:val="24"/>
        </w:rPr>
        <w:t>о</w:t>
      </w:r>
      <w:r w:rsidR="00A50333">
        <w:rPr>
          <w:rFonts w:ascii="Times New Roman" w:hAnsi="Times New Roman" w:cs="Times New Roman"/>
          <w:sz w:val="24"/>
          <w:szCs w:val="24"/>
        </w:rPr>
        <w:t xml:space="preserve">тором говорится о </w:t>
      </w:r>
      <w:r w:rsidRPr="005F6A73">
        <w:rPr>
          <w:rFonts w:ascii="Times New Roman" w:hAnsi="Times New Roman" w:cs="Times New Roman"/>
          <w:sz w:val="24"/>
          <w:szCs w:val="24"/>
        </w:rPr>
        <w:t xml:space="preserve">начале войны. Володя уходит на фронт. В ходе спектакля  еще две сценки, связаны с Володей: картина 7-я  – «Письмо с фронта» и картина 9-я - «9 мая 1945 года», когда капитан Красной армии,  командир батальона Владимир Федоров возвращается домой. </w:t>
      </w:r>
    </w:p>
    <w:p w:rsidR="002C1752" w:rsidRPr="005F6A73" w:rsidRDefault="002C1752" w:rsidP="005F6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6A73">
        <w:rPr>
          <w:rFonts w:ascii="Times New Roman" w:hAnsi="Times New Roman" w:cs="Times New Roman"/>
          <w:sz w:val="24"/>
          <w:szCs w:val="24"/>
        </w:rPr>
        <w:t xml:space="preserve">Между 1-й и 9-й картинами </w:t>
      </w:r>
      <w:r w:rsidR="00CA32F5" w:rsidRPr="005F6A73">
        <w:rPr>
          <w:rFonts w:ascii="Times New Roman" w:hAnsi="Times New Roman" w:cs="Times New Roman"/>
          <w:sz w:val="24"/>
          <w:szCs w:val="24"/>
        </w:rPr>
        <w:t>представляются</w:t>
      </w:r>
      <w:r w:rsidRPr="005F6A73">
        <w:rPr>
          <w:rFonts w:ascii="Times New Roman" w:hAnsi="Times New Roman" w:cs="Times New Roman"/>
          <w:sz w:val="24"/>
          <w:szCs w:val="24"/>
        </w:rPr>
        <w:t xml:space="preserve"> сценки: о Герое Советского Союза политруке Н. </w:t>
      </w:r>
      <w:proofErr w:type="spellStart"/>
      <w:r w:rsidRPr="005F6A73">
        <w:rPr>
          <w:rFonts w:ascii="Times New Roman" w:hAnsi="Times New Roman" w:cs="Times New Roman"/>
          <w:sz w:val="24"/>
          <w:szCs w:val="24"/>
        </w:rPr>
        <w:t>Фильченкове</w:t>
      </w:r>
      <w:proofErr w:type="spellEnd"/>
      <w:r w:rsidRPr="005F6A73">
        <w:rPr>
          <w:rFonts w:ascii="Times New Roman" w:hAnsi="Times New Roman" w:cs="Times New Roman"/>
          <w:sz w:val="24"/>
          <w:szCs w:val="24"/>
        </w:rPr>
        <w:t xml:space="preserve">; об инициаторе движения фронтовых бригад рабочем автозавода В. Шубине;  </w:t>
      </w:r>
      <w:proofErr w:type="spellStart"/>
      <w:r w:rsidRPr="005F6A73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5F6A73">
        <w:rPr>
          <w:rFonts w:ascii="Times New Roman" w:hAnsi="Times New Roman" w:cs="Times New Roman"/>
          <w:sz w:val="24"/>
          <w:szCs w:val="24"/>
        </w:rPr>
        <w:t xml:space="preserve"> о беседе председателя Горьковского городского комитета обороны М. Родионов</w:t>
      </w:r>
      <w:r w:rsidR="00CA32F5" w:rsidRPr="005F6A73">
        <w:rPr>
          <w:rFonts w:ascii="Times New Roman" w:hAnsi="Times New Roman" w:cs="Times New Roman"/>
          <w:sz w:val="24"/>
          <w:szCs w:val="24"/>
        </w:rPr>
        <w:t>а</w:t>
      </w:r>
      <w:r w:rsidRPr="005F6A73">
        <w:rPr>
          <w:rFonts w:ascii="Times New Roman" w:hAnsi="Times New Roman" w:cs="Times New Roman"/>
          <w:sz w:val="24"/>
          <w:szCs w:val="24"/>
        </w:rPr>
        <w:t xml:space="preserve"> и князя Александра Невского;  о директоре </w:t>
      </w:r>
      <w:proofErr w:type="spellStart"/>
      <w:r w:rsidRPr="005F6A73">
        <w:rPr>
          <w:rFonts w:ascii="Times New Roman" w:hAnsi="Times New Roman" w:cs="Times New Roman"/>
          <w:sz w:val="24"/>
          <w:szCs w:val="24"/>
        </w:rPr>
        <w:t>Сормовского</w:t>
      </w:r>
      <w:proofErr w:type="spellEnd"/>
      <w:r w:rsidRPr="005F6A73">
        <w:rPr>
          <w:rFonts w:ascii="Times New Roman" w:hAnsi="Times New Roman" w:cs="Times New Roman"/>
          <w:sz w:val="24"/>
          <w:szCs w:val="24"/>
        </w:rPr>
        <w:t xml:space="preserve"> завода Е.Э. Рубинчике; о благочинном города Горького протоиерее Александре Архангельском;</w:t>
      </w:r>
      <w:proofErr w:type="gramEnd"/>
      <w:r w:rsidRPr="005F6A73">
        <w:rPr>
          <w:rFonts w:ascii="Times New Roman" w:hAnsi="Times New Roman" w:cs="Times New Roman"/>
          <w:sz w:val="24"/>
          <w:szCs w:val="24"/>
        </w:rPr>
        <w:t xml:space="preserve"> об артистах театра «Снайпер». </w:t>
      </w:r>
    </w:p>
    <w:p w:rsidR="002C1752" w:rsidRPr="005F6A73" w:rsidRDefault="002C1752" w:rsidP="005F6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 xml:space="preserve">    В ходе спектакля после каждой сценки ведущий останавливает действие и проводит викторину. Таким образом, участниками спектакля становятся не только артисты, но и все зрители.</w:t>
      </w:r>
    </w:p>
    <w:p w:rsidR="00AF0E4D" w:rsidRDefault="00693310" w:rsidP="00AF0E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По окончани</w:t>
      </w:r>
      <w:r w:rsidR="00CA32F5" w:rsidRPr="005F6A73">
        <w:rPr>
          <w:rFonts w:ascii="Times New Roman" w:hAnsi="Times New Roman" w:cs="Times New Roman"/>
          <w:sz w:val="24"/>
          <w:szCs w:val="24"/>
        </w:rPr>
        <w:t>и</w:t>
      </w:r>
      <w:r w:rsidRPr="005F6A73">
        <w:rPr>
          <w:rFonts w:ascii="Times New Roman" w:hAnsi="Times New Roman" w:cs="Times New Roman"/>
          <w:sz w:val="24"/>
          <w:szCs w:val="24"/>
        </w:rPr>
        <w:t xml:space="preserve"> мероприятия жюри подводит итоги</w:t>
      </w:r>
      <w:r w:rsidR="005D5517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Pr="005F6A73">
        <w:rPr>
          <w:rFonts w:ascii="Times New Roman" w:hAnsi="Times New Roman" w:cs="Times New Roman"/>
          <w:sz w:val="24"/>
          <w:szCs w:val="24"/>
        </w:rPr>
        <w:t>, участники спектакля и викторины награждаются дипломами и сладкими призами.</w:t>
      </w:r>
    </w:p>
    <w:p w:rsidR="00AF0E4D" w:rsidRDefault="0081374D" w:rsidP="0081374D">
      <w:pPr>
        <w:tabs>
          <w:tab w:val="left" w:pos="4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374D" w:rsidRDefault="0081374D" w:rsidP="0081374D">
      <w:pPr>
        <w:tabs>
          <w:tab w:val="left" w:pos="4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4D" w:rsidRDefault="0081374D" w:rsidP="0081374D">
      <w:pPr>
        <w:tabs>
          <w:tab w:val="left" w:pos="4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4D" w:rsidRDefault="0081374D" w:rsidP="0081374D">
      <w:pPr>
        <w:tabs>
          <w:tab w:val="left" w:pos="48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52" w:rsidRPr="005F6A73" w:rsidRDefault="002C1752" w:rsidP="00AF0E4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подготовки к викторине</w:t>
      </w:r>
    </w:p>
    <w:tbl>
      <w:tblPr>
        <w:tblStyle w:val="a3"/>
        <w:tblpPr w:leftFromText="180" w:rightFromText="180" w:vertAnchor="text" w:tblpX="163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10559"/>
      </w:tblGrid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559" w:type="dxa"/>
          </w:tcPr>
          <w:p w:rsidR="00CA32F5" w:rsidRPr="005F6A73" w:rsidRDefault="00CA32F5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A32F5"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Кого призывали в армию в годы войны. Закон о Всеобщей воинской обязанности 1939 года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Мобилизация горьковчан на борьбу с врагом – июнь-декабрь 1941 года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Горьковчане на фронтах Великой Отечественной войны 1941-1943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Горьковчане на фронтах Великой Отечественной войны 1944-1945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Все для фронта, все для  победы: производство вооружения в городе Горьком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Все для фронта, все для  победы: трудовой героизм горьковчан. </w:t>
            </w:r>
            <w:proofErr w:type="spellStart"/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Двухсотники</w:t>
            </w:r>
            <w:proofErr w:type="spellEnd"/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. Фронтовые бригады</w:t>
            </w:r>
          </w:p>
        </w:tc>
      </w:tr>
      <w:tr w:rsidR="002C1752" w:rsidRPr="005F6A73" w:rsidTr="002C1752"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Быт горьковчан в годы войны. Вклад в фонд обороны</w:t>
            </w:r>
          </w:p>
        </w:tc>
      </w:tr>
      <w:tr w:rsidR="002C1752" w:rsidRPr="005F6A73" w:rsidTr="002C1752">
        <w:trPr>
          <w:trHeight w:val="450"/>
        </w:trPr>
        <w:tc>
          <w:tcPr>
            <w:tcW w:w="741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9" w:type="dxa"/>
          </w:tcPr>
          <w:p w:rsidR="002C1752" w:rsidRPr="005F6A73" w:rsidRDefault="002C1752" w:rsidP="002C1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культурная жизнь в городе Горьком в годы войны</w:t>
            </w:r>
          </w:p>
        </w:tc>
      </w:tr>
    </w:tbl>
    <w:p w:rsidR="002C1752" w:rsidRPr="005F6A73" w:rsidRDefault="002C1752" w:rsidP="002C1752">
      <w:pPr>
        <w:tabs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1752" w:rsidRPr="005F6A73" w:rsidRDefault="002C1752" w:rsidP="002C1752">
      <w:pPr>
        <w:tabs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1752" w:rsidRPr="005F6A73" w:rsidRDefault="002C1752" w:rsidP="002C1752">
      <w:pPr>
        <w:tabs>
          <w:tab w:val="left" w:pos="7776"/>
          <w:tab w:val="left" w:pos="11624"/>
        </w:tabs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ab/>
      </w:r>
    </w:p>
    <w:p w:rsidR="002C1752" w:rsidRDefault="00AF0E4D" w:rsidP="00AF0E4D">
      <w:pPr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E4D" w:rsidRDefault="00AF0E4D" w:rsidP="00AF0E4D">
      <w:pPr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</w:p>
    <w:p w:rsidR="00AF0E4D" w:rsidRDefault="00AF0E4D" w:rsidP="00AF0E4D">
      <w:pPr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</w:p>
    <w:p w:rsidR="00AF0E4D" w:rsidRDefault="00AF0E4D" w:rsidP="00AF0E4D">
      <w:pPr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</w:p>
    <w:p w:rsidR="00AF0E4D" w:rsidRPr="005F6A73" w:rsidRDefault="00AF0E4D" w:rsidP="00083F6B">
      <w:pPr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2A4764">
      <w:pPr>
        <w:tabs>
          <w:tab w:val="left" w:pos="7776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52" w:rsidRPr="005F6A73" w:rsidRDefault="002C1752" w:rsidP="002A4764">
      <w:pPr>
        <w:tabs>
          <w:tab w:val="left" w:pos="7776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2A4764" w:rsidRPr="002A4764">
        <w:rPr>
          <w:rFonts w:ascii="Times New Roman" w:hAnsi="Times New Roman" w:cs="Times New Roman"/>
          <w:b/>
          <w:sz w:val="24"/>
          <w:szCs w:val="24"/>
        </w:rPr>
        <w:t>спектакл</w:t>
      </w:r>
      <w:r w:rsidR="002A4764">
        <w:rPr>
          <w:rFonts w:ascii="Times New Roman" w:hAnsi="Times New Roman" w:cs="Times New Roman"/>
          <w:b/>
          <w:sz w:val="24"/>
          <w:szCs w:val="24"/>
        </w:rPr>
        <w:t>я</w:t>
      </w:r>
      <w:r w:rsidR="002A4764" w:rsidRPr="002A4764">
        <w:rPr>
          <w:rFonts w:ascii="Times New Roman" w:hAnsi="Times New Roman" w:cs="Times New Roman"/>
          <w:b/>
          <w:sz w:val="24"/>
          <w:szCs w:val="24"/>
        </w:rPr>
        <w:t xml:space="preserve"> (ревю) </w:t>
      </w:r>
      <w:r w:rsidR="002A4764">
        <w:rPr>
          <w:rFonts w:ascii="Times New Roman" w:hAnsi="Times New Roman" w:cs="Times New Roman"/>
          <w:b/>
          <w:sz w:val="24"/>
          <w:szCs w:val="24"/>
        </w:rPr>
        <w:t>–</w:t>
      </w:r>
      <w:r w:rsidR="002A4764" w:rsidRPr="002A4764">
        <w:rPr>
          <w:rFonts w:ascii="Times New Roman" w:hAnsi="Times New Roman" w:cs="Times New Roman"/>
          <w:b/>
          <w:sz w:val="24"/>
          <w:szCs w:val="24"/>
        </w:rPr>
        <w:t xml:space="preserve"> викторин</w:t>
      </w:r>
      <w:r w:rsidR="002A4764">
        <w:rPr>
          <w:rFonts w:ascii="Times New Roman" w:hAnsi="Times New Roman" w:cs="Times New Roman"/>
          <w:b/>
          <w:sz w:val="24"/>
          <w:szCs w:val="24"/>
        </w:rPr>
        <w:t xml:space="preserve">ы  </w:t>
      </w:r>
      <w:r w:rsidR="00083F6B">
        <w:rPr>
          <w:rFonts w:ascii="Times New Roman" w:hAnsi="Times New Roman" w:cs="Times New Roman"/>
          <w:b/>
          <w:sz w:val="24"/>
          <w:szCs w:val="24"/>
        </w:rPr>
        <w:t>«Дорогие мои горьковчане»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984B36" w:rsidRPr="005F6A73" w:rsidTr="002A4764">
        <w:tc>
          <w:tcPr>
            <w:tcW w:w="5070" w:type="dxa"/>
          </w:tcPr>
          <w:p w:rsidR="00984B36" w:rsidRPr="005F6A73" w:rsidRDefault="002A4764" w:rsidP="002A4764">
            <w:pPr>
              <w:tabs>
                <w:tab w:val="left" w:pos="6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4A10" w:rsidRPr="005F6A73">
              <w:rPr>
                <w:rFonts w:ascii="Times New Roman" w:hAnsi="Times New Roman" w:cs="Times New Roman"/>
                <w:sz w:val="24"/>
                <w:szCs w:val="24"/>
              </w:rPr>
              <w:t>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спектакля-ревю </w:t>
            </w:r>
          </w:p>
        </w:tc>
        <w:tc>
          <w:tcPr>
            <w:tcW w:w="9716" w:type="dxa"/>
          </w:tcPr>
          <w:p w:rsidR="00984B36" w:rsidRPr="005F6A73" w:rsidRDefault="00A74A10" w:rsidP="0077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772C0D"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и ответы  </w:t>
            </w:r>
            <w:r w:rsidR="00586F09" w:rsidRPr="005F6A73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84B36" w:rsidRPr="005F6A73" w:rsidTr="002A4764">
        <w:tc>
          <w:tcPr>
            <w:tcW w:w="5070" w:type="dxa"/>
          </w:tcPr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EF" w:rsidRPr="005F6A73" w:rsidRDefault="00A74A1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первая «22 июня 1941 г»</w:t>
            </w:r>
          </w:p>
          <w:p w:rsidR="00984B36" w:rsidRPr="005F6A73" w:rsidRDefault="00984B36" w:rsidP="001E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EF" w:rsidRPr="005F6A73" w:rsidRDefault="001E41EF" w:rsidP="001E41E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Действующие лица:</w:t>
            </w:r>
          </w:p>
          <w:p w:rsidR="001E41EF" w:rsidRPr="005F6A73" w:rsidRDefault="001E41EF" w:rsidP="001E41E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Ведущий</w:t>
            </w:r>
            <w:r w:rsidR="002A47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1E41EF" w:rsidRPr="005F6A73" w:rsidRDefault="001E41EF" w:rsidP="001E41E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Володя Фёдоров – выпускник 10 класса – 18 лет</w:t>
            </w:r>
            <w:r w:rsidR="002A47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1E41EF" w:rsidRPr="005F6A73" w:rsidRDefault="001E41EF" w:rsidP="001E41E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Его мама Мария Андреевна - 42 года</w:t>
            </w:r>
            <w:r w:rsidR="002A47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41EF" w:rsidRPr="005F6A73" w:rsidRDefault="001E41EF" w:rsidP="001E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E932F0" w:rsidRDefault="00E932F0" w:rsidP="005F6A73">
            <w:pPr>
              <w:pStyle w:val="a4"/>
              <w:jc w:val="both"/>
              <w:rPr>
                <w:color w:val="000000"/>
              </w:rPr>
            </w:pPr>
          </w:p>
          <w:p w:rsidR="001E41EF" w:rsidRPr="005F6A73" w:rsidRDefault="001E41EF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1. Сколько </w:t>
            </w:r>
            <w:r w:rsidR="002A4764" w:rsidRPr="002A4764">
              <w:rPr>
                <w:color w:val="000000"/>
              </w:rPr>
              <w:t xml:space="preserve">лет </w:t>
            </w:r>
            <w:r w:rsidRPr="005F6A73">
              <w:rPr>
                <w:color w:val="000000"/>
              </w:rPr>
              <w:t>было выпускникам 10 класса в 1941 году, если в 1 класс  дети поступали в 8-летнем возрасте?</w:t>
            </w:r>
          </w:p>
          <w:p w:rsidR="001E41EF" w:rsidRPr="005F6A73" w:rsidRDefault="001E41EF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18 лет.</w:t>
            </w:r>
          </w:p>
          <w:p w:rsidR="001E41EF" w:rsidRPr="005F6A73" w:rsidRDefault="001E41EF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2. Каким в 1941 году был призывной возраст для выпускников средних школ?</w:t>
            </w:r>
          </w:p>
          <w:p w:rsidR="001E41EF" w:rsidRPr="005F6A73" w:rsidRDefault="001E41EF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По Закону СССР о всеобщей воинской обязанности 1939 года в Главе II. О призыве на действительную военную службу в Статье 14 говорилось, что на действительную службу призываются граждане, окончившие среднюю школу и ей соответствующие учебные заведения в возрасте восемнадцать лет.</w:t>
            </w:r>
          </w:p>
          <w:p w:rsidR="00984B36" w:rsidRPr="005F6A73" w:rsidRDefault="001E41EF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3. Посчитайте, в каком году родились выпускники 10-х классов 1941 года, если в то время в первый класс принимали детей с 8 лет?</w:t>
            </w:r>
          </w:p>
          <w:p w:rsidR="001E41EF" w:rsidRPr="005F6A73" w:rsidRDefault="001E41EF" w:rsidP="00CD6432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в 1923 году</w:t>
            </w:r>
            <w:r w:rsidR="00CD6432">
              <w:rPr>
                <w:color w:val="000000"/>
              </w:rPr>
              <w:t xml:space="preserve"> </w:t>
            </w:r>
          </w:p>
        </w:tc>
      </w:tr>
      <w:tr w:rsidR="00984B36" w:rsidRPr="005F6A73" w:rsidTr="002A4764">
        <w:tc>
          <w:tcPr>
            <w:tcW w:w="5070" w:type="dxa"/>
          </w:tcPr>
          <w:p w:rsidR="00E932F0" w:rsidRDefault="00E932F0" w:rsidP="00A74A10">
            <w:pPr>
              <w:tabs>
                <w:tab w:val="left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0" w:rsidRDefault="00E932F0" w:rsidP="00A74A10">
            <w:pPr>
              <w:tabs>
                <w:tab w:val="left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36" w:rsidRPr="005F6A73" w:rsidRDefault="00A74A10" w:rsidP="00A74A10">
            <w:pPr>
              <w:tabs>
                <w:tab w:val="left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вторая «Рождение фронтовых бригад»</w:t>
            </w:r>
          </w:p>
          <w:p w:rsidR="00F80C30" w:rsidRPr="005F6A73" w:rsidRDefault="00F80C30" w:rsidP="00A74A10">
            <w:pPr>
              <w:tabs>
                <w:tab w:val="left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30" w:rsidRPr="005F6A73" w:rsidRDefault="00F80C30" w:rsidP="00F80C30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</w:t>
            </w:r>
            <w:r w:rsidR="002A4764">
              <w:rPr>
                <w:color w:val="000000"/>
              </w:rPr>
              <w:t>:</w:t>
            </w:r>
          </w:p>
          <w:p w:rsidR="00F80C30" w:rsidRPr="005F6A73" w:rsidRDefault="00F80C30" w:rsidP="00F80C30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 Ведущий</w:t>
            </w:r>
            <w:r w:rsidR="002A4764">
              <w:rPr>
                <w:color w:val="000000"/>
              </w:rPr>
              <w:t>.</w:t>
            </w:r>
          </w:p>
          <w:p w:rsidR="00F80C30" w:rsidRPr="005F6A73" w:rsidRDefault="00F80C30" w:rsidP="00F80C30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 Рабочий Василий Шубин – 20 лет</w:t>
            </w:r>
          </w:p>
          <w:p w:rsidR="00F80C30" w:rsidRPr="005F6A73" w:rsidRDefault="00F80C30" w:rsidP="00F80C30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16" w:type="dxa"/>
          </w:tcPr>
          <w:p w:rsidR="00101BE0" w:rsidRDefault="00101BE0" w:rsidP="005F6A73">
            <w:pPr>
              <w:pStyle w:val="a4"/>
              <w:jc w:val="both"/>
              <w:rPr>
                <w:color w:val="000000"/>
              </w:rPr>
            </w:pPr>
          </w:p>
          <w:p w:rsidR="00F80C30" w:rsidRPr="005F6A73" w:rsidRDefault="00F80C30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1. Когда </w:t>
            </w:r>
            <w:r w:rsidR="002A4764">
              <w:rPr>
                <w:color w:val="000000"/>
              </w:rPr>
              <w:t>начался</w:t>
            </w:r>
            <w:r w:rsidRPr="005F6A73">
              <w:rPr>
                <w:color w:val="000000"/>
              </w:rPr>
              <w:t xml:space="preserve"> трудовой почин, лозунгом которого стал призыв «Будем работать по-фронтовому»? Назовите фамилию рабочего автозавода Василия</w:t>
            </w:r>
            <w:r w:rsidR="00772C0D" w:rsidRPr="005F6A73">
              <w:rPr>
                <w:color w:val="000000"/>
              </w:rPr>
              <w:t>, представленного в сценке</w:t>
            </w:r>
            <w:r w:rsidRPr="005F6A73">
              <w:rPr>
                <w:color w:val="000000"/>
              </w:rPr>
              <w:t>.</w:t>
            </w:r>
          </w:p>
          <w:p w:rsidR="00F80C30" w:rsidRPr="005F6A73" w:rsidRDefault="00F80C30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Октябрь 1941 года. Василий Федорович Шубин.</w:t>
            </w:r>
          </w:p>
          <w:p w:rsidR="00F80C30" w:rsidRPr="005F6A73" w:rsidRDefault="00F80C30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2. О каком трудовом почине здесь говорится? В чем суть этого почина? Какой размах приобрело это движение на автозаводе и в стране?</w:t>
            </w:r>
          </w:p>
          <w:p w:rsidR="00F80C30" w:rsidRPr="005F6A73" w:rsidRDefault="00F80C30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Речь идет о фронтовых бригадах. В начале октября </w:t>
            </w:r>
            <w:r w:rsidR="00CD6432">
              <w:rPr>
                <w:color w:val="000000"/>
              </w:rPr>
              <w:t xml:space="preserve">1941 года </w:t>
            </w:r>
            <w:r w:rsidRPr="005F6A73">
              <w:rPr>
                <w:color w:val="000000"/>
              </w:rPr>
              <w:t>комсомольцы автозавода одновременно с молодёжью Уралмашзавода выдвинули новую форму социалистического соревнования - фронтовые бригады "</w:t>
            </w:r>
            <w:r w:rsidR="00CD6432">
              <w:rPr>
                <w:color w:val="000000"/>
              </w:rPr>
              <w:t>.</w:t>
            </w:r>
            <w:r w:rsidR="00772C0D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 Будем работать по-фронтовому!</w:t>
            </w:r>
            <w:r w:rsidR="00772C0D" w:rsidRPr="005F6A73">
              <w:rPr>
                <w:color w:val="000000"/>
              </w:rPr>
              <w:t xml:space="preserve"> В труде как в бою!</w:t>
            </w:r>
            <w:r w:rsidRPr="005F6A73">
              <w:rPr>
                <w:color w:val="000000"/>
              </w:rPr>
              <w:t xml:space="preserve">" - этот боевой клич молодых автозаводцев был широко подхвачен не только на горьковских предприятиях, но и по всей стране. К 15 октября 1941 года на </w:t>
            </w:r>
            <w:r w:rsidRPr="005F6A73">
              <w:rPr>
                <w:color w:val="000000"/>
              </w:rPr>
              <w:lastRenderedPageBreak/>
              <w:t>автозаводе действовали 32 фронтовые бригады, которые объединяли 256 молодых патриотов. Первые комсомольско-молодёжные бригады</w:t>
            </w:r>
            <w:r w:rsidR="00772C0D" w:rsidRPr="005F6A73">
              <w:rPr>
                <w:color w:val="000000"/>
              </w:rPr>
              <w:t xml:space="preserve"> возглавили </w:t>
            </w:r>
            <w:r w:rsidRPr="005F6A73">
              <w:rPr>
                <w:color w:val="000000"/>
              </w:rPr>
              <w:t xml:space="preserve"> В. Шубин, В. Тихомиров</w:t>
            </w:r>
            <w:r w:rsidR="00772C0D" w:rsidRPr="005F6A73">
              <w:rPr>
                <w:color w:val="000000"/>
              </w:rPr>
              <w:t xml:space="preserve"> и</w:t>
            </w:r>
            <w:r w:rsidRPr="005F6A73">
              <w:rPr>
                <w:color w:val="000000"/>
              </w:rPr>
              <w:t xml:space="preserve"> </w:t>
            </w:r>
            <w:proofErr w:type="spellStart"/>
            <w:r w:rsidRPr="005F6A73">
              <w:rPr>
                <w:color w:val="000000"/>
              </w:rPr>
              <w:t>И</w:t>
            </w:r>
            <w:proofErr w:type="spellEnd"/>
            <w:r w:rsidRPr="005F6A73">
              <w:rPr>
                <w:color w:val="000000"/>
              </w:rPr>
              <w:t xml:space="preserve">. Якименко. Конкретное выражение этот лозунг получил в широко развернувшемся движении </w:t>
            </w:r>
            <w:proofErr w:type="spellStart"/>
            <w:r w:rsidRPr="005F6A73">
              <w:rPr>
                <w:color w:val="000000"/>
              </w:rPr>
              <w:t>двухсотников</w:t>
            </w:r>
            <w:proofErr w:type="spellEnd"/>
            <w:r w:rsidRPr="005F6A73">
              <w:rPr>
                <w:color w:val="000000"/>
              </w:rPr>
              <w:t xml:space="preserve"> и </w:t>
            </w:r>
            <w:proofErr w:type="spellStart"/>
            <w:r w:rsidRPr="005F6A73">
              <w:rPr>
                <w:color w:val="000000"/>
              </w:rPr>
              <w:t>трёхсотников</w:t>
            </w:r>
            <w:proofErr w:type="spellEnd"/>
            <w:r w:rsidRPr="005F6A73">
              <w:rPr>
                <w:color w:val="000000"/>
              </w:rPr>
              <w:t>.</w:t>
            </w:r>
          </w:p>
          <w:p w:rsidR="00F80C30" w:rsidRPr="005F6A73" w:rsidRDefault="00F80C30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3. Какую продукцию для фронта в годы Великой Отечественной войны производил горьковский автозавод?</w:t>
            </w:r>
          </w:p>
          <w:p w:rsidR="00984B36" w:rsidRPr="005F6A73" w:rsidRDefault="00F80C30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танки: Т-60, Т-70; самоходные уста</w:t>
            </w:r>
            <w:r w:rsidR="00F45714" w:rsidRPr="005F6A73">
              <w:rPr>
                <w:color w:val="000000"/>
              </w:rPr>
              <w:t xml:space="preserve">новки: СУ-76; грузовики ГАЗ-АА </w:t>
            </w:r>
            <w:r w:rsidRPr="005F6A73">
              <w:rPr>
                <w:color w:val="000000"/>
              </w:rPr>
              <w:t>-</w:t>
            </w:r>
            <w:r w:rsidR="00F45714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>полуторки; БА-64 – броневики; санитарные ГАЗ-55 и штабные ГАЗ-05-193 автобусы, легковые автомобили ГАЗ-64, снаряды бронебойные: 45-мм, 75 - мм, М-31</w:t>
            </w:r>
          </w:p>
        </w:tc>
      </w:tr>
      <w:tr w:rsidR="00984B36" w:rsidRPr="005F6A73" w:rsidTr="002A4764">
        <w:tc>
          <w:tcPr>
            <w:tcW w:w="5070" w:type="dxa"/>
          </w:tcPr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36" w:rsidRPr="005F6A73" w:rsidRDefault="00A74A1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третья «Николай Фильченков: 7 ноября 1941 г.»</w:t>
            </w:r>
          </w:p>
          <w:p w:rsidR="00C97025" w:rsidRPr="005F6A73" w:rsidRDefault="00C97025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25" w:rsidRPr="005F6A73" w:rsidRDefault="00C97025" w:rsidP="00C97025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лица:</w:t>
            </w:r>
          </w:p>
          <w:p w:rsidR="00C97025" w:rsidRPr="005F6A73" w:rsidRDefault="00C97025" w:rsidP="00C97025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1.Ведущий</w:t>
            </w:r>
            <w:r w:rsidR="002A4764">
              <w:rPr>
                <w:color w:val="000000"/>
              </w:rPr>
              <w:t>.</w:t>
            </w:r>
          </w:p>
          <w:p w:rsidR="00C97025" w:rsidRPr="005F6A73" w:rsidRDefault="00C97025" w:rsidP="00C97025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2.Николай Фильченков – политрук – 34 года</w:t>
            </w:r>
            <w:r w:rsidR="002A4764">
              <w:rPr>
                <w:color w:val="000000"/>
              </w:rPr>
              <w:t xml:space="preserve"> </w:t>
            </w:r>
          </w:p>
          <w:p w:rsidR="00C97025" w:rsidRPr="005F6A73" w:rsidRDefault="00C97025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101BE0" w:rsidRDefault="00101BE0" w:rsidP="005F6A73">
            <w:pPr>
              <w:pStyle w:val="a4"/>
              <w:jc w:val="both"/>
              <w:rPr>
                <w:color w:val="000000"/>
              </w:rPr>
            </w:pPr>
          </w:p>
          <w:p w:rsidR="00C97025" w:rsidRPr="005F6A73" w:rsidRDefault="00C97025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1. Назовите день, о котором </w:t>
            </w:r>
            <w:r w:rsidR="00F45714" w:rsidRPr="005F6A73">
              <w:rPr>
                <w:color w:val="000000"/>
              </w:rPr>
              <w:t xml:space="preserve">в сценке </w:t>
            </w:r>
            <w:r w:rsidRPr="005F6A73">
              <w:rPr>
                <w:color w:val="000000"/>
              </w:rPr>
              <w:t xml:space="preserve">упоминает политрук Николай Фильченков. Откуда </w:t>
            </w:r>
            <w:r w:rsidR="00F45714" w:rsidRPr="005F6A73">
              <w:rPr>
                <w:color w:val="000000"/>
              </w:rPr>
              <w:t>Фильченков</w:t>
            </w:r>
            <w:r w:rsidRPr="005F6A73">
              <w:rPr>
                <w:color w:val="000000"/>
              </w:rPr>
              <w:t xml:space="preserve"> родом? Кто такой политрук?</w:t>
            </w:r>
          </w:p>
          <w:p w:rsidR="00F45714" w:rsidRPr="005F6A73" w:rsidRDefault="00C97025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Н.Д. Фильченков - уроженец села </w:t>
            </w:r>
            <w:proofErr w:type="spellStart"/>
            <w:r w:rsidRPr="005F6A73">
              <w:rPr>
                <w:color w:val="000000"/>
              </w:rPr>
              <w:t>Курилово</w:t>
            </w:r>
            <w:proofErr w:type="spellEnd"/>
            <w:r w:rsidRPr="005F6A73">
              <w:rPr>
                <w:color w:val="000000"/>
              </w:rPr>
              <w:t xml:space="preserve"> </w:t>
            </w:r>
            <w:proofErr w:type="spellStart"/>
            <w:r w:rsidRPr="005F6A73">
              <w:rPr>
                <w:color w:val="000000"/>
              </w:rPr>
              <w:t>Дальнеконстантиновского</w:t>
            </w:r>
            <w:proofErr w:type="spellEnd"/>
            <w:r w:rsidRPr="005F6A73">
              <w:rPr>
                <w:color w:val="000000"/>
              </w:rPr>
              <w:t xml:space="preserve"> района Горьковской области. Политрук </w:t>
            </w:r>
            <w:r w:rsidR="00CD6432" w:rsidRPr="005F6A73">
              <w:rPr>
                <w:color w:val="000000"/>
              </w:rPr>
              <w:t>- п</w:t>
            </w:r>
            <w:r w:rsidRPr="005F6A73">
              <w:rPr>
                <w:color w:val="000000"/>
              </w:rPr>
              <w:t>олитический руководитель. Политруки выполняли функции заместителей командиров рот</w:t>
            </w:r>
            <w:r w:rsidR="00E7197C">
              <w:rPr>
                <w:color w:val="000000"/>
              </w:rPr>
              <w:t xml:space="preserve"> по </w:t>
            </w:r>
            <w:r w:rsidRPr="005F6A73">
              <w:rPr>
                <w:color w:val="000000"/>
              </w:rPr>
              <w:t>политико-воспитательн</w:t>
            </w:r>
            <w:r w:rsidR="00E7197C">
              <w:rPr>
                <w:color w:val="000000"/>
              </w:rPr>
              <w:t>ой</w:t>
            </w:r>
            <w:r w:rsidRPr="005F6A73">
              <w:rPr>
                <w:color w:val="000000"/>
              </w:rPr>
              <w:t xml:space="preserve"> работ</w:t>
            </w:r>
            <w:r w:rsidR="00E7197C">
              <w:rPr>
                <w:color w:val="000000"/>
              </w:rPr>
              <w:t>е</w:t>
            </w:r>
            <w:r w:rsidRPr="005F6A73">
              <w:rPr>
                <w:color w:val="000000"/>
              </w:rPr>
              <w:t xml:space="preserve">. В их обязанности входило политическое и воинское воспитание бойцов. </w:t>
            </w:r>
          </w:p>
          <w:p w:rsidR="00C97025" w:rsidRPr="005F6A73" w:rsidRDefault="00F45714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  </w:t>
            </w:r>
            <w:proofErr w:type="gramStart"/>
            <w:r w:rsidR="00C97025" w:rsidRPr="005F6A73">
              <w:rPr>
                <w:color w:val="000000"/>
              </w:rPr>
              <w:t>В 1935 году, при восстановлении системы воинских званий, были введены специальные звания для политработников: «младший политрук», «политрук» и «старший политрук», соответствовавшие общим воинским званиям «лейтенант», «старший лейтенант» и «капитан».</w:t>
            </w:r>
            <w:proofErr w:type="gramEnd"/>
          </w:p>
          <w:p w:rsidR="00C97025" w:rsidRPr="005F6A73" w:rsidRDefault="00C97025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2. Продолжите рассказ о событиях, о которых рассказывал </w:t>
            </w:r>
            <w:r w:rsidR="00F45714" w:rsidRPr="005F6A73">
              <w:rPr>
                <w:color w:val="000000"/>
              </w:rPr>
              <w:t xml:space="preserve">в сценке </w:t>
            </w:r>
            <w:r w:rsidRPr="005F6A73">
              <w:rPr>
                <w:color w:val="000000"/>
              </w:rPr>
              <w:t>Николай Фильченков. Чем они закончились?</w:t>
            </w:r>
          </w:p>
          <w:p w:rsidR="00C97025" w:rsidRPr="005F6A73" w:rsidRDefault="00C97025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Н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Фильченков во главе группы из четырех моряков 7 ноября 1941 года в районе села Дуванкой (</w:t>
            </w:r>
            <w:r w:rsidR="00F45714" w:rsidRPr="005F6A73">
              <w:rPr>
                <w:color w:val="000000"/>
              </w:rPr>
              <w:t>около</w:t>
            </w:r>
            <w:r w:rsidRPr="005F6A73">
              <w:rPr>
                <w:color w:val="000000"/>
              </w:rPr>
              <w:t xml:space="preserve"> Севастополя) отражал атаки противника, пытавшегося пробиться к Севастополю. Группа вступила в единоборство с 22 фашистскими танками и 10 из них уничтожила, враг был остановлен. В критический момент боя Фильченков с последн</w:t>
            </w:r>
            <w:r w:rsidR="00F45714" w:rsidRPr="005F6A73">
              <w:rPr>
                <w:color w:val="000000"/>
              </w:rPr>
              <w:t>ей</w:t>
            </w:r>
            <w:r w:rsidRPr="005F6A73">
              <w:rPr>
                <w:color w:val="000000"/>
              </w:rPr>
              <w:t xml:space="preserve"> </w:t>
            </w:r>
            <w:r w:rsidR="00F45714" w:rsidRPr="005F6A73">
              <w:rPr>
                <w:color w:val="000000"/>
              </w:rPr>
              <w:t xml:space="preserve">связкой </w:t>
            </w:r>
            <w:r w:rsidRPr="005F6A73">
              <w:rPr>
                <w:color w:val="000000"/>
              </w:rPr>
              <w:t xml:space="preserve">гранат бросился под вражеский </w:t>
            </w:r>
            <w:r w:rsidR="00E7197C" w:rsidRPr="005F6A73">
              <w:rPr>
                <w:color w:val="000000"/>
              </w:rPr>
              <w:t>танк.</w:t>
            </w:r>
            <w:r w:rsidR="00E7197C">
              <w:rPr>
                <w:color w:val="000000"/>
              </w:rPr>
              <w:t xml:space="preserve"> Примеру политрука  последовали его боевые друзья. </w:t>
            </w:r>
            <w:r w:rsidRPr="005F6A73">
              <w:rPr>
                <w:color w:val="000000"/>
              </w:rPr>
              <w:t xml:space="preserve"> Указом Президиума Верховного Совета СССР от 23 октября 1942 года </w:t>
            </w:r>
            <w:r w:rsidR="00F45714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 Н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Д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</w:t>
            </w:r>
            <w:proofErr w:type="spellStart"/>
            <w:r w:rsidRPr="005F6A73">
              <w:rPr>
                <w:color w:val="000000"/>
              </w:rPr>
              <w:t>Фильченкову</w:t>
            </w:r>
            <w:proofErr w:type="spellEnd"/>
            <w:r w:rsidRPr="005F6A73">
              <w:rPr>
                <w:color w:val="000000"/>
              </w:rPr>
              <w:t>, В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Ф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</w:t>
            </w:r>
            <w:proofErr w:type="spellStart"/>
            <w:r w:rsidRPr="005F6A73">
              <w:rPr>
                <w:color w:val="000000"/>
              </w:rPr>
              <w:t>Цибулько</w:t>
            </w:r>
            <w:proofErr w:type="spellEnd"/>
            <w:r w:rsidRPr="005F6A73">
              <w:rPr>
                <w:color w:val="000000"/>
              </w:rPr>
              <w:t>, Ю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К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Паршину, И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М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Красносельскому и Д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С</w:t>
            </w:r>
            <w:r w:rsidR="00F45714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Одинцову </w:t>
            </w:r>
            <w:r w:rsidRPr="005F6A73">
              <w:rPr>
                <w:color w:val="000000"/>
              </w:rPr>
              <w:lastRenderedPageBreak/>
              <w:t>посмертно было присвоено звание Геро</w:t>
            </w:r>
            <w:r w:rsidR="00D14258" w:rsidRPr="005F6A73">
              <w:rPr>
                <w:color w:val="000000"/>
              </w:rPr>
              <w:t>й</w:t>
            </w:r>
            <w:r w:rsidRPr="005F6A73">
              <w:rPr>
                <w:color w:val="000000"/>
              </w:rPr>
              <w:t xml:space="preserve"> Советского Союза</w:t>
            </w:r>
            <w:r w:rsidR="00E7197C">
              <w:rPr>
                <w:color w:val="000000"/>
              </w:rPr>
              <w:t xml:space="preserve"> </w:t>
            </w:r>
          </w:p>
          <w:p w:rsidR="00C97025" w:rsidRPr="005F6A73" w:rsidRDefault="00C97025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3</w:t>
            </w:r>
            <w:proofErr w:type="gramStart"/>
            <w:r w:rsidRPr="005F6A73">
              <w:rPr>
                <w:color w:val="000000"/>
              </w:rPr>
              <w:t xml:space="preserve"> К</w:t>
            </w:r>
            <w:proofErr w:type="gramEnd"/>
            <w:r w:rsidRPr="005F6A73">
              <w:rPr>
                <w:color w:val="000000"/>
              </w:rPr>
              <w:t xml:space="preserve">ак увековечена память о Николае </w:t>
            </w:r>
            <w:proofErr w:type="spellStart"/>
            <w:r w:rsidRPr="005F6A73">
              <w:rPr>
                <w:color w:val="000000"/>
              </w:rPr>
              <w:t>Фильченкове</w:t>
            </w:r>
            <w:proofErr w:type="spellEnd"/>
            <w:r w:rsidRPr="005F6A73">
              <w:rPr>
                <w:color w:val="000000"/>
              </w:rPr>
              <w:t>?</w:t>
            </w:r>
          </w:p>
          <w:p w:rsidR="00984B36" w:rsidRPr="005F6A73" w:rsidRDefault="00C97025" w:rsidP="005F6A73">
            <w:pPr>
              <w:pStyle w:val="a4"/>
              <w:jc w:val="both"/>
            </w:pPr>
            <w:r w:rsidRPr="005F6A73">
              <w:rPr>
                <w:color w:val="000000"/>
              </w:rPr>
              <w:t xml:space="preserve">Ответ: Имя Н. </w:t>
            </w:r>
            <w:proofErr w:type="spellStart"/>
            <w:r w:rsidRPr="005F6A73">
              <w:rPr>
                <w:color w:val="000000"/>
              </w:rPr>
              <w:t>Фильченкова</w:t>
            </w:r>
            <w:proofErr w:type="spellEnd"/>
            <w:r w:rsidRPr="005F6A73">
              <w:rPr>
                <w:color w:val="000000"/>
              </w:rPr>
              <w:t xml:space="preserve"> носят улицы в Севастополе, в </w:t>
            </w:r>
            <w:proofErr w:type="spellStart"/>
            <w:r w:rsidRPr="005F6A73">
              <w:rPr>
                <w:color w:val="000000"/>
              </w:rPr>
              <w:t>Канавинском</w:t>
            </w:r>
            <w:proofErr w:type="spellEnd"/>
            <w:r w:rsidRPr="005F6A73">
              <w:rPr>
                <w:color w:val="000000"/>
              </w:rPr>
              <w:t xml:space="preserve"> районе города Нижнего Новгорода и селе Дальнем Константинове, а в родном селе Курилове установлен бюст. Политрук Н</w:t>
            </w:r>
            <w:r w:rsidR="00D14258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Фильченков навечно зачислен в списки одной из воинских частей. На Черноморском флоте именем </w:t>
            </w:r>
            <w:proofErr w:type="spellStart"/>
            <w:r w:rsidRPr="005F6A73">
              <w:rPr>
                <w:color w:val="000000"/>
              </w:rPr>
              <w:t>Фильченкова</w:t>
            </w:r>
            <w:proofErr w:type="spellEnd"/>
            <w:r w:rsidRPr="005F6A73">
              <w:rPr>
                <w:color w:val="000000"/>
              </w:rPr>
              <w:t xml:space="preserve"> назван большой десантный корабль (БДК</w:t>
            </w:r>
            <w:r w:rsidR="00D14258" w:rsidRPr="005F6A73">
              <w:rPr>
                <w:color w:val="000000"/>
              </w:rPr>
              <w:t>)</w:t>
            </w:r>
          </w:p>
        </w:tc>
      </w:tr>
      <w:tr w:rsidR="00984B36" w:rsidRPr="005F6A73" w:rsidTr="002A4764">
        <w:tc>
          <w:tcPr>
            <w:tcW w:w="5070" w:type="dxa"/>
          </w:tcPr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36" w:rsidRPr="005F6A73" w:rsidRDefault="00A74A1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четвертая «</w:t>
            </w:r>
            <w:proofErr w:type="spellStart"/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М.И.Родионов</w:t>
            </w:r>
            <w:proofErr w:type="spellEnd"/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 Невский»</w:t>
            </w:r>
          </w:p>
          <w:p w:rsidR="00DA45C9" w:rsidRPr="005F6A73" w:rsidRDefault="00DA45C9" w:rsidP="00DA45C9">
            <w:pPr>
              <w:pStyle w:val="a4"/>
              <w:tabs>
                <w:tab w:val="left" w:pos="2767"/>
              </w:tabs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лица:</w:t>
            </w:r>
            <w:r w:rsidRPr="005F6A73">
              <w:rPr>
                <w:color w:val="000000"/>
              </w:rPr>
              <w:tab/>
            </w:r>
          </w:p>
          <w:p w:rsidR="00DA45C9" w:rsidRPr="005F6A73" w:rsidRDefault="00DA45C9" w:rsidP="00DA45C9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1.А. Невский – святой благоверный князь - 43 года.</w:t>
            </w:r>
          </w:p>
          <w:p w:rsidR="00DA45C9" w:rsidRPr="005F6A73" w:rsidRDefault="00DA45C9" w:rsidP="00DA45C9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2.М.И. Родионов – председатель Горьковского городского комитета обороны-34 года</w:t>
            </w:r>
            <w:r w:rsidR="002A4764">
              <w:rPr>
                <w:color w:val="000000"/>
              </w:rPr>
              <w:t xml:space="preserve"> </w:t>
            </w:r>
          </w:p>
          <w:p w:rsidR="00DA45C9" w:rsidRPr="005F6A73" w:rsidRDefault="00DA45C9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101BE0" w:rsidRDefault="00101BE0" w:rsidP="005F6A73">
            <w:pPr>
              <w:pStyle w:val="a4"/>
              <w:jc w:val="both"/>
              <w:rPr>
                <w:color w:val="000000"/>
              </w:rPr>
            </w:pPr>
          </w:p>
          <w:p w:rsidR="00DA45C9" w:rsidRPr="005F6A73" w:rsidRDefault="00DA45C9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1.Назовите должности, которые занимал Михаил Иванович Родионов в 1941 году? Какой городской орган он возглавлял в городе Горьком во время Великой Отечественной войны?</w:t>
            </w:r>
          </w:p>
          <w:p w:rsidR="00DA45C9" w:rsidRPr="005F6A73" w:rsidRDefault="00DA45C9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М. И. Родионов в годы войны был 1-м секретарём Горьковского областного комитета ВК</w:t>
            </w:r>
            <w:proofErr w:type="gramStart"/>
            <w:r w:rsidRPr="005F6A73">
              <w:rPr>
                <w:color w:val="000000"/>
              </w:rPr>
              <w:t>П(</w:t>
            </w:r>
            <w:proofErr w:type="gramEnd"/>
            <w:r w:rsidRPr="005F6A73">
              <w:rPr>
                <w:color w:val="000000"/>
              </w:rPr>
              <w:t>б). С 1941 по 1943 год Родионов был председателем Горьковского городского комитета обороны</w:t>
            </w:r>
            <w:r w:rsidR="00E17A5B" w:rsidRPr="005F6A73">
              <w:rPr>
                <w:color w:val="000000"/>
              </w:rPr>
              <w:t xml:space="preserve"> (ГГКО)</w:t>
            </w:r>
            <w:r w:rsidRPr="005F6A73">
              <w:rPr>
                <w:color w:val="000000"/>
              </w:rPr>
              <w:t>.</w:t>
            </w:r>
          </w:p>
          <w:p w:rsidR="00DA45C9" w:rsidRPr="005F6A73" w:rsidRDefault="00DA45C9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2.Когда ГГКО функционировал и какую роль играл во время войны?</w:t>
            </w:r>
          </w:p>
          <w:p w:rsidR="00E17A5B" w:rsidRPr="005F6A73" w:rsidRDefault="00DA45C9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ГГКО существовал с 24 октября 1941 года по ноябрь 1943 года. В руках городского комитета обороны была сосредоточена вся городская власть</w:t>
            </w:r>
            <w:r w:rsidR="00E17A5B" w:rsidRPr="005F6A73">
              <w:rPr>
                <w:color w:val="000000"/>
              </w:rPr>
              <w:t>,</w:t>
            </w:r>
            <w:r w:rsidRPr="005F6A73">
              <w:rPr>
                <w:color w:val="000000"/>
              </w:rPr>
              <w:t xml:space="preserve"> работа промышленных предприятий и хозяйствующих</w:t>
            </w:r>
            <w:r w:rsidR="00E17A5B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объектов. </w:t>
            </w:r>
          </w:p>
          <w:p w:rsidR="00DA45C9" w:rsidRPr="005F6A73" w:rsidRDefault="00E17A5B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 </w:t>
            </w:r>
            <w:r w:rsidR="00DA45C9" w:rsidRPr="005F6A73">
              <w:rPr>
                <w:color w:val="000000"/>
              </w:rPr>
              <w:t>3.</w:t>
            </w:r>
            <w:r w:rsidR="00F02615" w:rsidRPr="005F6A73">
              <w:rPr>
                <w:color w:val="000000"/>
              </w:rPr>
              <w:t xml:space="preserve"> </w:t>
            </w:r>
            <w:r w:rsidR="00DA45C9" w:rsidRPr="005F6A73">
              <w:rPr>
                <w:color w:val="000000"/>
              </w:rPr>
              <w:t>В како</w:t>
            </w:r>
            <w:r w:rsidRPr="005F6A73">
              <w:rPr>
                <w:color w:val="000000"/>
              </w:rPr>
              <w:t xml:space="preserve">м </w:t>
            </w:r>
            <w:r w:rsidR="00DA45C9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документе </w:t>
            </w:r>
            <w:r w:rsidR="00DA45C9" w:rsidRPr="005F6A73">
              <w:rPr>
                <w:color w:val="000000"/>
              </w:rPr>
              <w:t>перечислялись имена великих предков, которыми должны были вдохновляться советские воины во время Великой Отечественной войны?</w:t>
            </w:r>
          </w:p>
          <w:p w:rsidR="00984B36" w:rsidRPr="005F6A73" w:rsidRDefault="00DA45C9" w:rsidP="005F6A73">
            <w:pPr>
              <w:pStyle w:val="a4"/>
              <w:jc w:val="both"/>
            </w:pPr>
            <w:r w:rsidRPr="005F6A73">
              <w:rPr>
                <w:color w:val="000000"/>
              </w:rPr>
              <w:t>Ответ: Это был доклад И.В. Сталина на параде 7 ноября 1941 года на Красной площади</w:t>
            </w:r>
          </w:p>
        </w:tc>
      </w:tr>
      <w:tr w:rsidR="00114C21" w:rsidRPr="005F6A73" w:rsidTr="002A4764">
        <w:tc>
          <w:tcPr>
            <w:tcW w:w="5070" w:type="dxa"/>
          </w:tcPr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0" w:rsidRDefault="00E932F0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21" w:rsidRPr="005F6A73" w:rsidRDefault="00114C21" w:rsidP="00A74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Картина пятая </w:t>
            </w:r>
            <w:r w:rsidRPr="005F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протоиерея Александра </w:t>
            </w:r>
            <w:r w:rsidRPr="005F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Архангельского товарищу Сталину: декабрь 1942 года»</w:t>
            </w:r>
          </w:p>
          <w:p w:rsidR="00114C21" w:rsidRPr="005F6A73" w:rsidRDefault="00114C21" w:rsidP="00114C21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лица:</w:t>
            </w:r>
          </w:p>
          <w:p w:rsidR="00114C21" w:rsidRPr="005F6A73" w:rsidRDefault="00114C21" w:rsidP="00114C21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 xml:space="preserve">1.Благочинный города Горького протоиерей </w:t>
            </w:r>
            <w:r w:rsidRPr="005F6A73">
              <w:rPr>
                <w:color w:val="000000"/>
              </w:rPr>
              <w:lastRenderedPageBreak/>
              <w:t>Александр Архангельский - 54 года.</w:t>
            </w:r>
          </w:p>
          <w:p w:rsidR="00114C21" w:rsidRPr="005F6A73" w:rsidRDefault="00114C21" w:rsidP="00114C21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2.Его супруга - матушка Наталья – 50 лет</w:t>
            </w:r>
            <w:r w:rsidR="002A4764">
              <w:rPr>
                <w:color w:val="000000"/>
              </w:rPr>
              <w:t xml:space="preserve"> </w:t>
            </w:r>
          </w:p>
          <w:p w:rsidR="00114C21" w:rsidRPr="005F6A73" w:rsidRDefault="00114C21" w:rsidP="00A7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101BE0" w:rsidRDefault="00101BE0" w:rsidP="005F6A73">
            <w:pPr>
              <w:pStyle w:val="a4"/>
              <w:jc w:val="both"/>
              <w:rPr>
                <w:color w:val="000000"/>
              </w:rPr>
            </w:pPr>
          </w:p>
          <w:p w:rsidR="00114C21" w:rsidRPr="005F6A73" w:rsidRDefault="00114C21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1.Какую должность в Нижегородской епархии в 1942 году занимал протоиерей Александр Архангельский, и что эта должность означала?</w:t>
            </w:r>
          </w:p>
          <w:p w:rsidR="00114C21" w:rsidRPr="005F6A73" w:rsidRDefault="00114C21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Протоиерей Александр Архангельский в 1942 году был благочинным города Горького. Благочинный — в православной церкви – административная должность священника, </w:t>
            </w:r>
            <w:r w:rsidR="00F02615" w:rsidRPr="005F6A73">
              <w:rPr>
                <w:color w:val="000000"/>
              </w:rPr>
              <w:t>который</w:t>
            </w:r>
            <w:r w:rsidRPr="005F6A73">
              <w:rPr>
                <w:color w:val="000000"/>
              </w:rPr>
              <w:t xml:space="preserve"> становится одним из помощников епископа в части надзора за </w:t>
            </w:r>
            <w:r w:rsidRPr="005F6A73">
              <w:rPr>
                <w:color w:val="000000"/>
              </w:rPr>
              <w:lastRenderedPageBreak/>
              <w:t>порядком в церковном округе в составе епархии, называемом благочинием.</w:t>
            </w:r>
          </w:p>
          <w:p w:rsidR="00114C21" w:rsidRPr="005F6A73" w:rsidRDefault="00114C21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2.Какой храм в городе Горьком накануне Великой Отечественной войны был закрыт последним, и во время Отечественной войны открыт первым? </w:t>
            </w:r>
            <w:r w:rsidR="00697655" w:rsidRPr="005F6A73">
              <w:rPr>
                <w:color w:val="000000"/>
              </w:rPr>
              <w:t xml:space="preserve"> </w:t>
            </w:r>
          </w:p>
          <w:p w:rsidR="00114C21" w:rsidRPr="005F6A73" w:rsidRDefault="00114C21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Перед началом Великой Отечественной войны </w:t>
            </w:r>
            <w:r w:rsidR="00C07ECF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 почти все храмы </w:t>
            </w:r>
            <w:r w:rsidR="00C07ECF" w:rsidRPr="005F6A73">
              <w:rPr>
                <w:color w:val="000000"/>
              </w:rPr>
              <w:t xml:space="preserve">г. Горького </w:t>
            </w:r>
            <w:r w:rsidRPr="005F6A73">
              <w:rPr>
                <w:color w:val="000000"/>
              </w:rPr>
              <w:t>были закрыты. Последнюю в Горьком действующую церковь в поселке Высоково, закрыт</w:t>
            </w:r>
            <w:r w:rsidR="00C07ECF" w:rsidRPr="005F6A73">
              <w:rPr>
                <w:color w:val="000000"/>
              </w:rPr>
              <w:t>ую</w:t>
            </w:r>
            <w:r w:rsidRPr="005F6A73">
              <w:rPr>
                <w:color w:val="000000"/>
              </w:rPr>
              <w:t xml:space="preserve"> 8 мая 1941 года, открыли в ходе войны 10 августа 1941. </w:t>
            </w:r>
            <w:r w:rsidR="00697655" w:rsidRPr="005F6A73">
              <w:rPr>
                <w:color w:val="000000"/>
              </w:rPr>
              <w:t xml:space="preserve"> </w:t>
            </w:r>
          </w:p>
          <w:p w:rsidR="00114C21" w:rsidRPr="005F6A73" w:rsidRDefault="00114C21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3.В сценке рассказывается об инициативе РПЦ на средства верующих построить </w:t>
            </w:r>
            <w:r w:rsidR="00697655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 эскадрилью «Александр Невский», а чьим именем предлагалось назвать строившуюся на деньги православных людей танковую колонну? Какую сумму горьковские прихожане собрали и внесли в годы войны в Фонд обороны.</w:t>
            </w:r>
          </w:p>
          <w:p w:rsidR="00101BE0" w:rsidRPr="005F6A73" w:rsidRDefault="00114C21" w:rsidP="00101BE0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Строившуюся на деньги верующих танковую колонну предлагалось назвать именем князя Димитрия Донского. В первые месяцы войны от прихожан </w:t>
            </w:r>
            <w:proofErr w:type="spellStart"/>
            <w:r w:rsidRPr="005F6A73">
              <w:rPr>
                <w:color w:val="000000"/>
              </w:rPr>
              <w:t>Высоковской</w:t>
            </w:r>
            <w:proofErr w:type="spellEnd"/>
            <w:r w:rsidRPr="005F6A73">
              <w:rPr>
                <w:color w:val="000000"/>
              </w:rPr>
              <w:t xml:space="preserve"> церкви, в которой настоятелем </w:t>
            </w:r>
            <w:proofErr w:type="gramStart"/>
            <w:r w:rsidRPr="005F6A73">
              <w:rPr>
                <w:color w:val="000000"/>
              </w:rPr>
              <w:t>был протоиерей Александр Архангельский в Фонд обороны было</w:t>
            </w:r>
            <w:proofErr w:type="gramEnd"/>
            <w:r w:rsidRPr="005F6A73">
              <w:rPr>
                <w:color w:val="000000"/>
              </w:rPr>
              <w:t xml:space="preserve"> внесено более миллиона рублей. </w:t>
            </w:r>
            <w:r w:rsidR="00101BE0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Всего за годы войны горьковские прихожане сделали пожертвования </w:t>
            </w:r>
            <w:r w:rsidR="00101BE0">
              <w:rPr>
                <w:color w:val="000000"/>
              </w:rPr>
              <w:t xml:space="preserve">в Фонд обороны </w:t>
            </w:r>
            <w:r w:rsidRPr="005F6A73">
              <w:rPr>
                <w:color w:val="000000"/>
              </w:rPr>
              <w:t>в размере 9 234 000 рублей</w:t>
            </w:r>
          </w:p>
        </w:tc>
      </w:tr>
      <w:tr w:rsidR="00984B36" w:rsidRPr="005F6A73" w:rsidTr="002A4764">
        <w:tc>
          <w:tcPr>
            <w:tcW w:w="5070" w:type="dxa"/>
          </w:tcPr>
          <w:p w:rsidR="00E932F0" w:rsidRDefault="00E932F0" w:rsidP="00A74A10">
            <w:pPr>
              <w:tabs>
                <w:tab w:val="left" w:pos="1139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F0" w:rsidRDefault="00E932F0" w:rsidP="00A74A10">
            <w:pPr>
              <w:tabs>
                <w:tab w:val="left" w:pos="1139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36" w:rsidRPr="005F6A73" w:rsidRDefault="00A74A10" w:rsidP="00A74A10">
            <w:pPr>
              <w:tabs>
                <w:tab w:val="left" w:pos="1139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шестая «Театр «Снайпер»: лето 1943»</w:t>
            </w: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лица:</w:t>
            </w: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1.Ведущий</w:t>
            </w:r>
            <w:r w:rsidR="002A4764">
              <w:rPr>
                <w:color w:val="000000"/>
              </w:rPr>
              <w:t>.</w:t>
            </w:r>
          </w:p>
          <w:p w:rsidR="007A09E2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2.Два артиста-частушечника из театра «Снайпер»</w:t>
            </w:r>
            <w:r w:rsidR="002A4764">
              <w:rPr>
                <w:color w:val="000000"/>
              </w:rPr>
              <w:t xml:space="preserve"> </w:t>
            </w:r>
          </w:p>
          <w:p w:rsidR="002A4764" w:rsidRPr="005F6A73" w:rsidRDefault="002A4764" w:rsidP="007A09E2">
            <w:pPr>
              <w:pStyle w:val="a4"/>
              <w:rPr>
                <w:color w:val="000000"/>
              </w:rPr>
            </w:pPr>
          </w:p>
          <w:p w:rsidR="007A09E2" w:rsidRPr="005F6A73" w:rsidRDefault="007A09E2" w:rsidP="00A74A10">
            <w:pPr>
              <w:tabs>
                <w:tab w:val="left" w:pos="1139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101BE0" w:rsidRDefault="00101BE0" w:rsidP="005F6A73">
            <w:pPr>
              <w:pStyle w:val="a4"/>
              <w:jc w:val="both"/>
              <w:rPr>
                <w:color w:val="000000"/>
              </w:rPr>
            </w:pP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1.Когда и </w:t>
            </w:r>
            <w:r w:rsidR="00E932F0">
              <w:rPr>
                <w:color w:val="000000"/>
              </w:rPr>
              <w:t>где</w:t>
            </w:r>
            <w:r w:rsidRPr="005F6A73">
              <w:rPr>
                <w:color w:val="000000"/>
              </w:rPr>
              <w:t xml:space="preserve"> </w:t>
            </w:r>
            <w:r w:rsidR="00E932F0">
              <w:rPr>
                <w:color w:val="000000"/>
              </w:rPr>
              <w:t xml:space="preserve">в Горьком </w:t>
            </w:r>
            <w:r w:rsidRPr="005F6A73">
              <w:rPr>
                <w:color w:val="000000"/>
              </w:rPr>
              <w:t>был создан театр «Снайпер»?</w:t>
            </w:r>
          </w:p>
          <w:p w:rsidR="00697655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В 1942 г. при горьковской областной филармонии был </w:t>
            </w:r>
            <w:r w:rsidR="00093168" w:rsidRPr="005F6A73">
              <w:rPr>
                <w:color w:val="000000"/>
              </w:rPr>
              <w:t>образован</w:t>
            </w:r>
            <w:r w:rsidRPr="005F6A73">
              <w:rPr>
                <w:color w:val="000000"/>
              </w:rPr>
              <w:t xml:space="preserve"> эстрадный театр миниатюр «Снайпер». 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2.Какое сражение, упоминаемое в одной из частушек, связано с Чкаловской лестницей на Нижегородском откосе?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В частушке упоминается Сталинградская битва. В память о победе под Сталинградом строилась Чкаловская лестница.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3.Какой современный нижегородский театр </w:t>
            </w:r>
            <w:r w:rsidR="00093168" w:rsidRPr="005F6A73">
              <w:rPr>
                <w:color w:val="000000"/>
              </w:rPr>
              <w:t>создан</w:t>
            </w:r>
            <w:r w:rsidR="00093168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>на основе театра «Снайпер»? Назовите адрес, по котор</w:t>
            </w:r>
            <w:r w:rsidR="00697655" w:rsidRPr="005F6A73">
              <w:rPr>
                <w:color w:val="000000"/>
              </w:rPr>
              <w:t>о</w:t>
            </w:r>
            <w:r w:rsidRPr="005F6A73">
              <w:rPr>
                <w:color w:val="000000"/>
              </w:rPr>
              <w:t>м</w:t>
            </w:r>
            <w:r w:rsidR="00697655" w:rsidRPr="005F6A73">
              <w:rPr>
                <w:color w:val="000000"/>
              </w:rPr>
              <w:t>у</w:t>
            </w:r>
            <w:r w:rsidR="00093168">
              <w:rPr>
                <w:color w:val="000000"/>
              </w:rPr>
              <w:t xml:space="preserve">  </w:t>
            </w:r>
            <w:r w:rsidR="00697655" w:rsidRPr="005F6A73">
              <w:rPr>
                <w:color w:val="000000"/>
              </w:rPr>
              <w:t xml:space="preserve"> </w:t>
            </w:r>
            <w:r w:rsidR="00C8604C">
              <w:rPr>
                <w:color w:val="000000"/>
              </w:rPr>
              <w:t xml:space="preserve">он </w:t>
            </w:r>
            <w:r w:rsidR="00697655" w:rsidRPr="005F6A73">
              <w:rPr>
                <w:color w:val="000000"/>
              </w:rPr>
              <w:t xml:space="preserve"> </w:t>
            </w:r>
            <w:r w:rsidR="00C8604C">
              <w:rPr>
                <w:color w:val="000000"/>
              </w:rPr>
              <w:t>находится</w:t>
            </w:r>
            <w:r w:rsidRPr="005F6A73">
              <w:rPr>
                <w:color w:val="000000"/>
              </w:rPr>
              <w:t>.</w:t>
            </w:r>
          </w:p>
          <w:p w:rsidR="00984B36" w:rsidRPr="005F6A73" w:rsidRDefault="007A09E2" w:rsidP="00C8604C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</w:t>
            </w:r>
            <w:r w:rsidR="00C8604C">
              <w:rPr>
                <w:color w:val="000000"/>
              </w:rPr>
              <w:t>1. Н</w:t>
            </w:r>
            <w:r w:rsidRPr="005F6A73">
              <w:rPr>
                <w:color w:val="000000"/>
              </w:rPr>
              <w:t xml:space="preserve">а основе театра «Снайпер» был создан театр комедии. Приказ о создании </w:t>
            </w:r>
            <w:r w:rsidRPr="005F6A73">
              <w:rPr>
                <w:color w:val="000000"/>
              </w:rPr>
              <w:lastRenderedPageBreak/>
              <w:t xml:space="preserve">Горьковского театра комедии был подписан в декабре 1946 года. </w:t>
            </w:r>
            <w:r w:rsidR="00AF77EE" w:rsidRPr="005F6A73">
              <w:rPr>
                <w:color w:val="000000"/>
              </w:rPr>
              <w:t xml:space="preserve"> </w:t>
            </w:r>
            <w:r w:rsidR="00C8604C">
              <w:rPr>
                <w:color w:val="000000"/>
              </w:rPr>
              <w:t>С</w:t>
            </w:r>
            <w:r w:rsidRPr="005F6A73">
              <w:rPr>
                <w:color w:val="000000"/>
              </w:rPr>
              <w:t xml:space="preserve"> 1999 </w:t>
            </w:r>
            <w:r w:rsidR="00C8604C" w:rsidRPr="005F6A73">
              <w:rPr>
                <w:color w:val="000000"/>
              </w:rPr>
              <w:t>год</w:t>
            </w:r>
            <w:r w:rsidR="00C8604C">
              <w:rPr>
                <w:color w:val="000000"/>
              </w:rPr>
              <w:t>а</w:t>
            </w:r>
            <w:r w:rsidRPr="005F6A73">
              <w:rPr>
                <w:color w:val="000000"/>
              </w:rPr>
              <w:t xml:space="preserve"> </w:t>
            </w:r>
            <w:r w:rsidR="00C8604C">
              <w:rPr>
                <w:color w:val="000000"/>
              </w:rPr>
              <w:t xml:space="preserve">театр </w:t>
            </w:r>
            <w:r w:rsidRPr="005F6A73">
              <w:rPr>
                <w:color w:val="000000"/>
              </w:rPr>
              <w:t>«</w:t>
            </w:r>
            <w:proofErr w:type="spellStart"/>
            <w:r w:rsidRPr="005F6A73">
              <w:rPr>
                <w:color w:val="000000"/>
              </w:rPr>
              <w:t>Комед</w:t>
            </w:r>
            <w:proofErr w:type="gramStart"/>
            <w:r w:rsidRPr="005F6A73">
              <w:rPr>
                <w:color w:val="000000"/>
              </w:rPr>
              <w:t>i</w:t>
            </w:r>
            <w:proofErr w:type="gramEnd"/>
            <w:r w:rsidRPr="005F6A73">
              <w:rPr>
                <w:color w:val="000000"/>
              </w:rPr>
              <w:t>я</w:t>
            </w:r>
            <w:proofErr w:type="spellEnd"/>
            <w:r w:rsidRPr="005F6A73">
              <w:rPr>
                <w:color w:val="000000"/>
              </w:rPr>
              <w:t xml:space="preserve">» </w:t>
            </w:r>
            <w:r w:rsidR="00C8604C">
              <w:rPr>
                <w:color w:val="000000"/>
              </w:rPr>
              <w:t xml:space="preserve">находится </w:t>
            </w:r>
            <w:r w:rsidRPr="005F6A73">
              <w:rPr>
                <w:color w:val="000000"/>
              </w:rPr>
              <w:t xml:space="preserve"> в ново</w:t>
            </w:r>
            <w:r w:rsidR="00C8604C">
              <w:rPr>
                <w:color w:val="000000"/>
              </w:rPr>
              <w:t>м</w:t>
            </w:r>
            <w:r w:rsidRPr="005F6A73">
              <w:rPr>
                <w:color w:val="000000"/>
              </w:rPr>
              <w:t xml:space="preserve"> здани</w:t>
            </w:r>
            <w:r w:rsidR="00C8604C">
              <w:rPr>
                <w:color w:val="000000"/>
              </w:rPr>
              <w:t>и</w:t>
            </w:r>
            <w:r w:rsidRPr="005F6A73">
              <w:rPr>
                <w:color w:val="000000"/>
              </w:rPr>
              <w:t xml:space="preserve"> по улице Грузинской </w:t>
            </w:r>
            <w:r w:rsidR="00AF77EE" w:rsidRPr="005F6A73">
              <w:rPr>
                <w:color w:val="000000"/>
              </w:rPr>
              <w:t xml:space="preserve"> </w:t>
            </w:r>
          </w:p>
        </w:tc>
      </w:tr>
      <w:tr w:rsidR="00984B36" w:rsidRPr="005F6A73" w:rsidTr="002A4764">
        <w:tc>
          <w:tcPr>
            <w:tcW w:w="5070" w:type="dxa"/>
          </w:tcPr>
          <w:p w:rsidR="00C8604C" w:rsidRDefault="00C8604C" w:rsidP="00A74A10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C" w:rsidRDefault="00C8604C" w:rsidP="00A74A10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36" w:rsidRPr="005F6A73" w:rsidRDefault="00A74A10" w:rsidP="00A74A10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седьмая «Письмо с фронта: лето 1943</w:t>
            </w:r>
            <w:r w:rsidR="001E41EF"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7A09E2" w:rsidRPr="005F6A73" w:rsidRDefault="007A09E2" w:rsidP="00A74A10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лица:</w:t>
            </w: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1.Ведущий</w:t>
            </w:r>
            <w:r w:rsidR="002A4764">
              <w:rPr>
                <w:color w:val="000000"/>
              </w:rPr>
              <w:t>.</w:t>
            </w: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Родители Владимира Фёдорова – старшего лейтенанта, находящегося на фронте:</w:t>
            </w: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2.Николай Петрович – отец Владимира-45 лет.</w:t>
            </w:r>
          </w:p>
          <w:p w:rsidR="007A09E2" w:rsidRPr="005F6A73" w:rsidRDefault="007A09E2" w:rsidP="007A09E2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3.Мария Андреевна – мама Владимира-44 года.</w:t>
            </w:r>
          </w:p>
          <w:p w:rsidR="007A09E2" w:rsidRPr="005F6A73" w:rsidRDefault="007A09E2" w:rsidP="00A74A10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C8604C" w:rsidRDefault="00C8604C" w:rsidP="005F6A73">
            <w:pPr>
              <w:pStyle w:val="a4"/>
              <w:jc w:val="both"/>
              <w:rPr>
                <w:color w:val="000000"/>
              </w:rPr>
            </w:pP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1. В сценке мама Володи приходит из магазина, где отоварила </w:t>
            </w:r>
            <w:r w:rsidR="00AF77EE" w:rsidRPr="005F6A73">
              <w:rPr>
                <w:color w:val="000000"/>
              </w:rPr>
              <w:t xml:space="preserve">продовольственные </w:t>
            </w:r>
            <w:r w:rsidRPr="005F6A73">
              <w:rPr>
                <w:color w:val="000000"/>
              </w:rPr>
              <w:t>карточки. Какие нормы снабжения хлебом по карточкам в годы войны были в городе Горьком?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В г. Горьком, городах и поселках городского типа Горьковской области продовольственные карточки были введены с 1 сентября 1941 года. Вводились нормы потребления на хлеб, сахар и кондитерские изделия, установлены нормы отпуска в зависимости от категории. Рабочим и инженерно-техническим работникам первой категории полагалось в день по 800 граммов хлеба, служащим– 500 граммов, второй категории соответственно 600 и 400 граммов хлеба, иждивенцам и детям до 12 лет отпускалось по 400 граммов. Позднее были введены карточки практически на все продукты питания: на крупу, мясо, жиры, а также на керосин и даже на дрова.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2. В разговоре родителей упоминаются офицерские погоны. Когда они были введены в Красной армии?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Погоны были введены указами Президиума Верховного Совета СССР 06.01.1943 «О введении новых знаков различия для личного состава Красной Армии»</w:t>
            </w:r>
            <w:r w:rsidR="00AF77EE" w:rsidRPr="005F6A73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</w:t>
            </w:r>
            <w:r w:rsidR="00AF77EE" w:rsidRPr="005F6A73">
              <w:rPr>
                <w:color w:val="000000"/>
              </w:rPr>
              <w:t xml:space="preserve"> </w:t>
            </w:r>
          </w:p>
          <w:p w:rsidR="007A09E2" w:rsidRPr="005F6A73" w:rsidRDefault="007A09E2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3. Какие воинские части, сформированные в городе Горьком, участвовали в Сталинградской битве?</w:t>
            </w:r>
          </w:p>
          <w:p w:rsidR="00984B36" w:rsidRDefault="007A09E2" w:rsidP="00C8604C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279 стрелковая </w:t>
            </w:r>
            <w:proofErr w:type="spellStart"/>
            <w:r w:rsidRPr="005F6A73">
              <w:rPr>
                <w:color w:val="000000"/>
              </w:rPr>
              <w:t>Лисичанская</w:t>
            </w:r>
            <w:proofErr w:type="spellEnd"/>
            <w:r w:rsidRPr="005F6A73">
              <w:rPr>
                <w:color w:val="000000"/>
              </w:rPr>
              <w:t xml:space="preserve"> краснознаменная дивизия, 15 гвардейская стрелковая </w:t>
            </w:r>
            <w:proofErr w:type="spellStart"/>
            <w:r w:rsidRPr="005F6A73">
              <w:rPr>
                <w:color w:val="000000"/>
              </w:rPr>
              <w:t>Харьковско</w:t>
            </w:r>
            <w:proofErr w:type="spellEnd"/>
            <w:r w:rsidRPr="005F6A73">
              <w:rPr>
                <w:color w:val="000000"/>
              </w:rPr>
              <w:t>-Пражская ордена Ленина дважды краснознаменная ордена Кутузова дивизия, 1 и 3 бригада речных кораблей Волжской военной флотилии</w:t>
            </w:r>
            <w:r w:rsidR="00C8604C">
              <w:rPr>
                <w:color w:val="000000"/>
              </w:rPr>
              <w:t xml:space="preserve"> </w:t>
            </w:r>
          </w:p>
          <w:p w:rsidR="00C8604C" w:rsidRPr="005F6A73" w:rsidRDefault="00C8604C" w:rsidP="00C8604C">
            <w:pPr>
              <w:pStyle w:val="a4"/>
              <w:jc w:val="both"/>
              <w:rPr>
                <w:color w:val="000000"/>
              </w:rPr>
            </w:pPr>
          </w:p>
        </w:tc>
      </w:tr>
      <w:tr w:rsidR="00984B36" w:rsidRPr="005F6A73" w:rsidTr="002A4764">
        <w:tc>
          <w:tcPr>
            <w:tcW w:w="5070" w:type="dxa"/>
          </w:tcPr>
          <w:p w:rsidR="00C8604C" w:rsidRDefault="00C8604C" w:rsidP="001E41EF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C" w:rsidRDefault="00C8604C" w:rsidP="001E41EF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36" w:rsidRPr="005F6A73" w:rsidRDefault="001E41EF" w:rsidP="001E41EF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восьмая «Танк с длинной рукой: осень 1943»</w:t>
            </w:r>
          </w:p>
          <w:p w:rsidR="005B4A5C" w:rsidRPr="005F6A73" w:rsidRDefault="005B4A5C" w:rsidP="005B4A5C">
            <w:pPr>
              <w:pStyle w:val="a4"/>
              <w:tabs>
                <w:tab w:val="left" w:pos="2667"/>
              </w:tabs>
              <w:rPr>
                <w:color w:val="000000"/>
              </w:rPr>
            </w:pPr>
            <w:r w:rsidRPr="005F6A73">
              <w:rPr>
                <w:color w:val="000000"/>
              </w:rPr>
              <w:lastRenderedPageBreak/>
              <w:t>Действующие лица</w:t>
            </w:r>
            <w:r w:rsidR="002A4764">
              <w:rPr>
                <w:color w:val="000000"/>
              </w:rPr>
              <w:t>:</w:t>
            </w:r>
            <w:r w:rsidRPr="005F6A73">
              <w:rPr>
                <w:color w:val="000000"/>
              </w:rPr>
              <w:tab/>
            </w:r>
          </w:p>
          <w:p w:rsidR="005B4A5C" w:rsidRPr="005F6A73" w:rsidRDefault="005B4A5C" w:rsidP="005B4A5C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1.Ведущий</w:t>
            </w:r>
            <w:r w:rsidR="002A4764">
              <w:rPr>
                <w:color w:val="000000"/>
              </w:rPr>
              <w:t>.</w:t>
            </w:r>
          </w:p>
          <w:p w:rsidR="005B4A5C" w:rsidRPr="005F6A73" w:rsidRDefault="005B4A5C" w:rsidP="005B4A5C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 Е.Э. Рубинчик – ди</w:t>
            </w:r>
            <w:r w:rsidR="002A4764">
              <w:rPr>
                <w:color w:val="000000"/>
              </w:rPr>
              <w:t>ректор завода «Красное Сормово»</w:t>
            </w:r>
          </w:p>
          <w:p w:rsidR="005B4A5C" w:rsidRPr="005F6A73" w:rsidRDefault="005B4A5C" w:rsidP="001E41EF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C8604C" w:rsidRDefault="00C8604C" w:rsidP="005F6A73">
            <w:pPr>
              <w:pStyle w:val="a4"/>
              <w:jc w:val="both"/>
              <w:rPr>
                <w:color w:val="000000"/>
              </w:rPr>
            </w:pP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1</w:t>
            </w:r>
            <w:r w:rsidR="00C8604C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Назовите предприятие, о котором говорится в сценке. Сколько танков за годы войны произвел </w:t>
            </w:r>
            <w:r w:rsidR="00AF77EE" w:rsidRPr="005F6A73">
              <w:rPr>
                <w:color w:val="000000"/>
              </w:rPr>
              <w:t xml:space="preserve">этот </w:t>
            </w:r>
            <w:r w:rsidRPr="005F6A73">
              <w:rPr>
                <w:color w:val="000000"/>
              </w:rPr>
              <w:t>завод</w:t>
            </w:r>
            <w:r w:rsidR="00C8604C">
              <w:rPr>
                <w:color w:val="000000"/>
              </w:rPr>
              <w:t>?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lastRenderedPageBreak/>
              <w:t xml:space="preserve">Ответ: </w:t>
            </w:r>
            <w:r w:rsidR="00AF77EE" w:rsidRPr="005F6A73">
              <w:rPr>
                <w:color w:val="000000"/>
              </w:rPr>
              <w:t xml:space="preserve">Завод «Красное Сормово». </w:t>
            </w:r>
            <w:r w:rsidRPr="005F6A73">
              <w:rPr>
                <w:color w:val="000000"/>
              </w:rPr>
              <w:t xml:space="preserve">За годы войны на </w:t>
            </w:r>
            <w:proofErr w:type="spellStart"/>
            <w:r w:rsidRPr="005F6A73">
              <w:rPr>
                <w:color w:val="000000"/>
              </w:rPr>
              <w:t>Сормовском</w:t>
            </w:r>
            <w:proofErr w:type="spellEnd"/>
            <w:r w:rsidRPr="005F6A73">
              <w:rPr>
                <w:color w:val="000000"/>
              </w:rPr>
              <w:t xml:space="preserve"> заводе было произведено 12038 танков Т-34. </w:t>
            </w:r>
            <w:r w:rsidR="00AF77EE" w:rsidRPr="005F6A73">
              <w:rPr>
                <w:color w:val="000000"/>
              </w:rPr>
              <w:t xml:space="preserve"> 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</w:t>
            </w:r>
            <w:r w:rsidR="00C8604C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Кто был директором </w:t>
            </w:r>
            <w:proofErr w:type="spellStart"/>
            <w:r w:rsidRPr="005F6A73">
              <w:rPr>
                <w:color w:val="000000"/>
              </w:rPr>
              <w:t>Сормовского</w:t>
            </w:r>
            <w:proofErr w:type="spellEnd"/>
            <w:r w:rsidRPr="005F6A73">
              <w:rPr>
                <w:color w:val="000000"/>
              </w:rPr>
              <w:t xml:space="preserve"> </w:t>
            </w:r>
            <w:r w:rsidR="00AF77EE" w:rsidRPr="005F6A73">
              <w:rPr>
                <w:color w:val="000000"/>
              </w:rPr>
              <w:t>завода в годы войны</w:t>
            </w:r>
            <w:r w:rsidRPr="005F6A73">
              <w:rPr>
                <w:color w:val="000000"/>
              </w:rPr>
              <w:t>?</w:t>
            </w:r>
          </w:p>
          <w:p w:rsidR="00AF77EE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Директором завода с 1942 по 1949 год был Ефим Эммануилович Рубинчик. 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3</w:t>
            </w:r>
            <w:r w:rsidR="00C8604C">
              <w:rPr>
                <w:color w:val="000000"/>
              </w:rPr>
              <w:t>.</w:t>
            </w:r>
            <w:r w:rsidRPr="005F6A73">
              <w:rPr>
                <w:color w:val="000000"/>
              </w:rPr>
              <w:t xml:space="preserve"> </w:t>
            </w:r>
            <w:r w:rsidR="00AF77EE" w:rsidRPr="005F6A73">
              <w:rPr>
                <w:color w:val="000000"/>
              </w:rPr>
              <w:t>Какие памятники танку Т-34 имеются в г. Нижнем Новгороде?</w:t>
            </w:r>
            <w:r w:rsidRPr="005F6A73">
              <w:rPr>
                <w:color w:val="000000"/>
              </w:rPr>
              <w:t xml:space="preserve"> </w:t>
            </w:r>
            <w:r w:rsidR="00AF77EE" w:rsidRPr="005F6A73">
              <w:rPr>
                <w:color w:val="000000"/>
              </w:rPr>
              <w:t xml:space="preserve"> </w:t>
            </w:r>
          </w:p>
          <w:p w:rsidR="00984B36" w:rsidRDefault="005F6A73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 </w:t>
            </w:r>
            <w:r w:rsidR="005B4A5C" w:rsidRPr="005F6A73">
              <w:rPr>
                <w:color w:val="000000"/>
              </w:rPr>
              <w:t>Памятников танку Т-34 в Нижнем Новгороде всего шесть</w:t>
            </w:r>
            <w:r w:rsidRPr="005F6A73">
              <w:rPr>
                <w:color w:val="000000"/>
              </w:rPr>
              <w:t>:</w:t>
            </w:r>
            <w:r w:rsidR="005B4A5C" w:rsidRPr="005F6A73">
              <w:rPr>
                <w:color w:val="000000"/>
              </w:rPr>
              <w:t xml:space="preserve"> </w:t>
            </w:r>
            <w:r w:rsidRPr="005F6A73">
              <w:rPr>
                <w:color w:val="000000"/>
              </w:rPr>
              <w:t xml:space="preserve"> </w:t>
            </w:r>
            <w:r w:rsidR="005B4A5C" w:rsidRPr="005F6A73">
              <w:rPr>
                <w:color w:val="000000"/>
              </w:rPr>
              <w:t xml:space="preserve"> два в Сормово: около </w:t>
            </w:r>
            <w:proofErr w:type="spellStart"/>
            <w:r w:rsidR="005B4A5C" w:rsidRPr="005F6A73">
              <w:rPr>
                <w:color w:val="000000"/>
              </w:rPr>
              <w:t>Сормовского</w:t>
            </w:r>
            <w:proofErr w:type="spellEnd"/>
            <w:r w:rsidR="005B4A5C" w:rsidRPr="005F6A73">
              <w:rPr>
                <w:color w:val="000000"/>
              </w:rPr>
              <w:t xml:space="preserve"> завода и на проспекте </w:t>
            </w:r>
            <w:r w:rsidR="00C8604C">
              <w:rPr>
                <w:color w:val="000000"/>
              </w:rPr>
              <w:t>К</w:t>
            </w:r>
            <w:r w:rsidR="005B4A5C" w:rsidRPr="005F6A73">
              <w:rPr>
                <w:color w:val="000000"/>
              </w:rPr>
              <w:t xml:space="preserve">ораблестроителей. В Нижегородском кремле – три танка: на выставке вооружений около кремлевской стены, на постаменте около Вечного огня и </w:t>
            </w:r>
            <w:r w:rsidR="00C8604C">
              <w:rPr>
                <w:color w:val="000000"/>
              </w:rPr>
              <w:t>танк-</w:t>
            </w:r>
            <w:r w:rsidR="005B4A5C" w:rsidRPr="005F6A73">
              <w:rPr>
                <w:color w:val="000000"/>
              </w:rPr>
              <w:t>картина на кремлевской стене. Один танк Т-34 представлен в парке Победы около Гребного канала</w:t>
            </w:r>
          </w:p>
          <w:p w:rsidR="00C8604C" w:rsidRPr="005F6A73" w:rsidRDefault="00C8604C" w:rsidP="005F6A73">
            <w:pPr>
              <w:pStyle w:val="a4"/>
              <w:jc w:val="both"/>
            </w:pPr>
          </w:p>
        </w:tc>
      </w:tr>
      <w:tr w:rsidR="001E41EF" w:rsidRPr="005F6A73" w:rsidTr="002A4764">
        <w:tc>
          <w:tcPr>
            <w:tcW w:w="5070" w:type="dxa"/>
          </w:tcPr>
          <w:p w:rsidR="00AF4F8F" w:rsidRDefault="00AF4F8F" w:rsidP="005B4A5C">
            <w:pPr>
              <w:tabs>
                <w:tab w:val="left" w:pos="989"/>
                <w:tab w:val="left" w:pos="3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8F" w:rsidRDefault="00AF4F8F" w:rsidP="005B4A5C">
            <w:pPr>
              <w:tabs>
                <w:tab w:val="left" w:pos="989"/>
                <w:tab w:val="left" w:pos="3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EF" w:rsidRPr="005F6A73" w:rsidRDefault="001E41EF" w:rsidP="005B4A5C">
            <w:pPr>
              <w:tabs>
                <w:tab w:val="left" w:pos="989"/>
                <w:tab w:val="left" w:pos="3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девятая «9 мая 1945 года»</w:t>
            </w:r>
            <w:r w:rsidR="005B4A5C" w:rsidRPr="005F6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5C" w:rsidRPr="005F6A73" w:rsidRDefault="005B4A5C" w:rsidP="005B4A5C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Действующие лица:</w:t>
            </w:r>
          </w:p>
          <w:p w:rsidR="005B4A5C" w:rsidRPr="005F6A73" w:rsidRDefault="005B4A5C" w:rsidP="005B4A5C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1.Ведущий</w:t>
            </w:r>
            <w:r w:rsidR="002A4764">
              <w:rPr>
                <w:color w:val="000000"/>
              </w:rPr>
              <w:t>.</w:t>
            </w:r>
          </w:p>
          <w:p w:rsidR="005B4A5C" w:rsidRPr="005F6A73" w:rsidRDefault="005B4A5C" w:rsidP="005B4A5C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2.Володя Федоров – гвардии капитан Красной армии – 22 года.</w:t>
            </w:r>
          </w:p>
          <w:p w:rsidR="005B4A5C" w:rsidRPr="005F6A73" w:rsidRDefault="005B4A5C" w:rsidP="005B4A5C">
            <w:pPr>
              <w:pStyle w:val="a4"/>
              <w:rPr>
                <w:color w:val="000000"/>
              </w:rPr>
            </w:pPr>
            <w:r w:rsidRPr="005F6A73">
              <w:rPr>
                <w:color w:val="000000"/>
              </w:rPr>
              <w:t>3.Мария Андреевна - его мама – 46 лет</w:t>
            </w:r>
          </w:p>
          <w:p w:rsidR="005B4A5C" w:rsidRPr="005F6A73" w:rsidRDefault="005B4A5C" w:rsidP="001E41EF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AF4F8F" w:rsidRDefault="00AF4F8F" w:rsidP="005F6A73">
            <w:pPr>
              <w:pStyle w:val="a4"/>
              <w:jc w:val="both"/>
              <w:rPr>
                <w:color w:val="000000"/>
              </w:rPr>
            </w:pP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1. Назовите дату, когда состоялся этот разговор? Какой это был день недели?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Ответ: 9 мая 1945 года была среда.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2. Какое количество горьковчан было мобилизовано за годы войны в Красную армию?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Всего за годы войны военкоматами </w:t>
            </w:r>
            <w:r w:rsidR="00AF4F8F">
              <w:rPr>
                <w:color w:val="000000"/>
              </w:rPr>
              <w:t xml:space="preserve">Горького и </w:t>
            </w:r>
            <w:r w:rsidRPr="005F6A73">
              <w:rPr>
                <w:color w:val="000000"/>
              </w:rPr>
              <w:t>Горьковской области было мобилизовано на фронт 822 тысячи горьковчан.</w:t>
            </w:r>
          </w:p>
          <w:p w:rsidR="005B4A5C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3. Сколько в Горьковской области в годы войны было эвакогоспиталей? Назовите известных врачей г. Горького, работавших в эвакогоспиталях.</w:t>
            </w:r>
          </w:p>
          <w:p w:rsidR="005F6A73" w:rsidRPr="005F6A73" w:rsidRDefault="005B4A5C" w:rsidP="005F6A73">
            <w:pPr>
              <w:pStyle w:val="a4"/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Ответ: В разные периоды войны в </w:t>
            </w:r>
            <w:r w:rsidR="00AF4F8F">
              <w:rPr>
                <w:color w:val="000000"/>
              </w:rPr>
              <w:t xml:space="preserve">Горьком и </w:t>
            </w:r>
            <w:r w:rsidRPr="005F6A73">
              <w:rPr>
                <w:color w:val="000000"/>
              </w:rPr>
              <w:t>Горьковской области функционировал 171 эвакогоспиталь на 71640 коек</w:t>
            </w:r>
            <w:r w:rsidR="005F6A73" w:rsidRPr="005F6A73">
              <w:rPr>
                <w:color w:val="000000"/>
              </w:rPr>
              <w:t>.</w:t>
            </w:r>
          </w:p>
          <w:p w:rsidR="005F6A73" w:rsidRPr="005F6A73" w:rsidRDefault="00AF4F8F" w:rsidP="005F6A73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6A73" w:rsidRPr="005F6A73">
              <w:rPr>
                <w:color w:val="000000"/>
              </w:rPr>
              <w:t xml:space="preserve">лавный хирург  Горьковской и Кировской областей  </w:t>
            </w:r>
            <w:r w:rsidR="005B4A5C" w:rsidRPr="005F6A73">
              <w:rPr>
                <w:color w:val="000000"/>
              </w:rPr>
              <w:t xml:space="preserve">И. Л. </w:t>
            </w:r>
            <w:proofErr w:type="spellStart"/>
            <w:r w:rsidR="005B4A5C" w:rsidRPr="005F6A73">
              <w:rPr>
                <w:color w:val="000000"/>
              </w:rPr>
              <w:t>Цимхес</w:t>
            </w:r>
            <w:proofErr w:type="spellEnd"/>
            <w:r w:rsidR="005F6A73" w:rsidRPr="005F6A73">
              <w:rPr>
                <w:color w:val="000000"/>
              </w:rPr>
              <w:t xml:space="preserve">. </w:t>
            </w:r>
            <w:r w:rsidR="005B4A5C" w:rsidRPr="005F6A73">
              <w:rPr>
                <w:color w:val="000000"/>
              </w:rPr>
              <w:t xml:space="preserve"> </w:t>
            </w:r>
            <w:r w:rsidR="005F6A73" w:rsidRPr="005F6A73">
              <w:rPr>
                <w:color w:val="000000"/>
              </w:rPr>
              <w:t xml:space="preserve"> </w:t>
            </w:r>
            <w:r w:rsidR="005B4A5C" w:rsidRPr="005F6A73">
              <w:rPr>
                <w:color w:val="000000"/>
              </w:rPr>
              <w:t xml:space="preserve"> </w:t>
            </w:r>
          </w:p>
          <w:p w:rsidR="005F6A73" w:rsidRPr="005F6A73" w:rsidRDefault="005F6A73" w:rsidP="005F6A73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>П</w:t>
            </w:r>
            <w:r w:rsidR="005B4A5C" w:rsidRPr="005F6A73">
              <w:rPr>
                <w:color w:val="000000"/>
              </w:rPr>
              <w:t>рофессор</w:t>
            </w:r>
            <w:r w:rsidRPr="005F6A73">
              <w:rPr>
                <w:color w:val="000000"/>
              </w:rPr>
              <w:t xml:space="preserve">, хирург </w:t>
            </w:r>
            <w:r w:rsidR="005B4A5C" w:rsidRPr="005F6A73">
              <w:rPr>
                <w:color w:val="000000"/>
              </w:rPr>
              <w:t xml:space="preserve"> А.А. </w:t>
            </w:r>
            <w:proofErr w:type="spellStart"/>
            <w:r w:rsidR="005B4A5C" w:rsidRPr="005F6A73">
              <w:rPr>
                <w:color w:val="000000"/>
              </w:rPr>
              <w:t>Ожерельев</w:t>
            </w:r>
            <w:proofErr w:type="spellEnd"/>
            <w:r w:rsidR="00AF4F8F">
              <w:rPr>
                <w:color w:val="000000"/>
              </w:rPr>
              <w:t>.</w:t>
            </w:r>
            <w:r w:rsidR="005B4A5C" w:rsidRPr="005F6A73">
              <w:rPr>
                <w:color w:val="000000"/>
              </w:rPr>
              <w:t xml:space="preserve"> </w:t>
            </w:r>
          </w:p>
          <w:p w:rsidR="005F6A73" w:rsidRPr="005F6A73" w:rsidRDefault="005F6A73" w:rsidP="005F6A73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F6A73">
              <w:rPr>
                <w:color w:val="000000"/>
              </w:rPr>
              <w:t xml:space="preserve">Профессор, хирург  </w:t>
            </w:r>
            <w:r w:rsidR="005B4A5C" w:rsidRPr="005F6A73">
              <w:rPr>
                <w:color w:val="000000"/>
              </w:rPr>
              <w:t>Е.Л. Березов</w:t>
            </w:r>
            <w:r w:rsidR="00AF4F8F">
              <w:rPr>
                <w:color w:val="000000"/>
              </w:rPr>
              <w:t>.</w:t>
            </w:r>
            <w:r w:rsidR="005B4A5C" w:rsidRPr="005F6A73">
              <w:rPr>
                <w:color w:val="000000"/>
              </w:rPr>
              <w:t xml:space="preserve"> </w:t>
            </w:r>
          </w:p>
          <w:p w:rsidR="001E41EF" w:rsidRPr="005F6A73" w:rsidRDefault="00AF4F8F" w:rsidP="005F6A73">
            <w:pPr>
              <w:pStyle w:val="a4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Х</w:t>
            </w:r>
            <w:r w:rsidR="005B4A5C" w:rsidRPr="005F6A73">
              <w:rPr>
                <w:color w:val="000000"/>
              </w:rPr>
              <w:t xml:space="preserve">ирурги: Х.И. </w:t>
            </w:r>
            <w:proofErr w:type="spellStart"/>
            <w:r w:rsidR="005B4A5C" w:rsidRPr="005F6A73">
              <w:rPr>
                <w:color w:val="000000"/>
              </w:rPr>
              <w:t>Гаркави</w:t>
            </w:r>
            <w:proofErr w:type="spellEnd"/>
            <w:r w:rsidR="005B4A5C" w:rsidRPr="005F6A73">
              <w:rPr>
                <w:color w:val="000000"/>
              </w:rPr>
              <w:t xml:space="preserve">, А.И. </w:t>
            </w:r>
            <w:proofErr w:type="spellStart"/>
            <w:r w:rsidR="005B4A5C" w:rsidRPr="005F6A73">
              <w:rPr>
                <w:color w:val="000000"/>
              </w:rPr>
              <w:t>Гефтер</w:t>
            </w:r>
            <w:proofErr w:type="spellEnd"/>
            <w:r w:rsidR="005B4A5C" w:rsidRPr="005F6A73">
              <w:rPr>
                <w:color w:val="000000"/>
              </w:rPr>
              <w:t xml:space="preserve">, И.М. Рыбаков, М.И. </w:t>
            </w:r>
            <w:proofErr w:type="spellStart"/>
            <w:r w:rsidR="005B4A5C" w:rsidRPr="005F6A73">
              <w:rPr>
                <w:color w:val="000000"/>
              </w:rPr>
              <w:t>Морозкин</w:t>
            </w:r>
            <w:proofErr w:type="spellEnd"/>
            <w:r w:rsidR="005B4A5C" w:rsidRPr="005F6A73">
              <w:rPr>
                <w:color w:val="000000"/>
              </w:rPr>
              <w:t xml:space="preserve"> и др.</w:t>
            </w:r>
          </w:p>
        </w:tc>
      </w:tr>
    </w:tbl>
    <w:p w:rsidR="00984B36" w:rsidRPr="005F6A73" w:rsidRDefault="00984B36" w:rsidP="0098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E4D" w:rsidRDefault="00AF0E4D" w:rsidP="00AF0E4D">
      <w:pPr>
        <w:tabs>
          <w:tab w:val="left" w:pos="340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3310" w:rsidRPr="005F6A73" w:rsidRDefault="00AF0E4D" w:rsidP="00AF0E4D">
      <w:pPr>
        <w:tabs>
          <w:tab w:val="left" w:pos="340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3310" w:rsidRPr="005F6A73">
        <w:rPr>
          <w:rFonts w:ascii="Times New Roman" w:hAnsi="Times New Roman" w:cs="Times New Roman"/>
          <w:b/>
          <w:sz w:val="24"/>
          <w:szCs w:val="24"/>
        </w:rPr>
        <w:t xml:space="preserve">Оценочный лист для жюри  </w:t>
      </w:r>
      <w:r w:rsidR="000F5A00">
        <w:rPr>
          <w:rFonts w:ascii="Times New Roman" w:hAnsi="Times New Roman" w:cs="Times New Roman"/>
          <w:b/>
          <w:sz w:val="24"/>
          <w:szCs w:val="24"/>
        </w:rPr>
        <w:t>в</w:t>
      </w:r>
      <w:r w:rsidR="00693310" w:rsidRPr="005F6A73">
        <w:rPr>
          <w:rFonts w:ascii="Times New Roman" w:hAnsi="Times New Roman" w:cs="Times New Roman"/>
          <w:b/>
          <w:sz w:val="24"/>
          <w:szCs w:val="24"/>
        </w:rPr>
        <w:t>икторин</w:t>
      </w:r>
      <w:r w:rsidR="000F5A00">
        <w:rPr>
          <w:rFonts w:ascii="Times New Roman" w:hAnsi="Times New Roman" w:cs="Times New Roman"/>
          <w:b/>
          <w:sz w:val="24"/>
          <w:szCs w:val="24"/>
        </w:rPr>
        <w:t>ы</w:t>
      </w:r>
      <w:r w:rsidR="00693310" w:rsidRPr="005F6A73">
        <w:rPr>
          <w:rFonts w:ascii="Times New Roman" w:hAnsi="Times New Roman" w:cs="Times New Roman"/>
          <w:b/>
          <w:sz w:val="24"/>
          <w:szCs w:val="24"/>
        </w:rPr>
        <w:t xml:space="preserve"> «Дорогие мои горьковчане»</w:t>
      </w:r>
    </w:p>
    <w:tbl>
      <w:tblPr>
        <w:tblStyle w:val="a3"/>
        <w:tblpPr w:leftFromText="180" w:rightFromText="180" w:vertAnchor="text" w:tblpX="1192" w:tblpY="1"/>
        <w:tblOverlap w:val="never"/>
        <w:tblW w:w="12866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379"/>
        <w:gridCol w:w="358"/>
        <w:gridCol w:w="397"/>
        <w:gridCol w:w="425"/>
        <w:gridCol w:w="425"/>
        <w:gridCol w:w="284"/>
        <w:gridCol w:w="425"/>
        <w:gridCol w:w="284"/>
        <w:gridCol w:w="371"/>
        <w:gridCol w:w="402"/>
        <w:gridCol w:w="425"/>
        <w:gridCol w:w="361"/>
        <w:gridCol w:w="138"/>
        <w:gridCol w:w="429"/>
        <w:gridCol w:w="425"/>
        <w:gridCol w:w="284"/>
        <w:gridCol w:w="425"/>
        <w:gridCol w:w="567"/>
        <w:gridCol w:w="425"/>
        <w:gridCol w:w="10"/>
        <w:gridCol w:w="1266"/>
      </w:tblGrid>
      <w:tr w:rsidR="00344853" w:rsidRPr="005F6A73" w:rsidTr="00344853">
        <w:tc>
          <w:tcPr>
            <w:tcW w:w="959" w:type="dxa"/>
            <w:vMerge w:val="restart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  <w:tc>
          <w:tcPr>
            <w:tcW w:w="1134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1</w:t>
            </w:r>
          </w:p>
        </w:tc>
        <w:tc>
          <w:tcPr>
            <w:tcW w:w="1134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2</w:t>
            </w:r>
          </w:p>
        </w:tc>
        <w:tc>
          <w:tcPr>
            <w:tcW w:w="1134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Картина3</w:t>
            </w:r>
          </w:p>
        </w:tc>
        <w:tc>
          <w:tcPr>
            <w:tcW w:w="1134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4</w:t>
            </w:r>
          </w:p>
        </w:tc>
        <w:tc>
          <w:tcPr>
            <w:tcW w:w="1134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5</w:t>
            </w:r>
          </w:p>
        </w:tc>
        <w:tc>
          <w:tcPr>
            <w:tcW w:w="1080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Картина 9</w:t>
            </w:r>
          </w:p>
        </w:tc>
        <w:tc>
          <w:tcPr>
            <w:tcW w:w="1276" w:type="dxa"/>
            <w:gridSpan w:val="2"/>
          </w:tcPr>
          <w:p w:rsidR="00693310" w:rsidRPr="005F6A73" w:rsidRDefault="00693310" w:rsidP="003448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44853" w:rsidRPr="005F6A73" w:rsidTr="00344853">
        <w:tc>
          <w:tcPr>
            <w:tcW w:w="959" w:type="dxa"/>
            <w:vMerge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53" w:rsidRPr="005F6A73" w:rsidTr="00344853">
        <w:tc>
          <w:tcPr>
            <w:tcW w:w="95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53" w:rsidRPr="005F6A73" w:rsidTr="00344853">
        <w:tc>
          <w:tcPr>
            <w:tcW w:w="95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53" w:rsidRPr="005F6A73" w:rsidTr="00344853">
        <w:tc>
          <w:tcPr>
            <w:tcW w:w="95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53" w:rsidRPr="005F6A73" w:rsidTr="00344853">
        <w:tc>
          <w:tcPr>
            <w:tcW w:w="95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3310" w:rsidRPr="005F6A73" w:rsidRDefault="00693310" w:rsidP="0034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10" w:rsidRPr="005F6A73" w:rsidRDefault="00693310" w:rsidP="00693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3310" w:rsidRPr="005F6A73" w:rsidRDefault="00693310" w:rsidP="00693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73">
        <w:rPr>
          <w:rFonts w:ascii="Times New Roman" w:hAnsi="Times New Roman" w:cs="Times New Roman"/>
          <w:sz w:val="24"/>
          <w:szCs w:val="24"/>
        </w:rPr>
        <w:t>Оценка, выставляемая жюри за правильный ответ до 2 баллов, в зависимости от степени трудности вопроса  и полноты ответа</w:t>
      </w:r>
      <w:r w:rsidR="00344853">
        <w:rPr>
          <w:rFonts w:ascii="Times New Roman" w:hAnsi="Times New Roman" w:cs="Times New Roman"/>
          <w:sz w:val="24"/>
          <w:szCs w:val="24"/>
        </w:rPr>
        <w:t>.</w:t>
      </w:r>
      <w:r w:rsidRPr="005F6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10" w:rsidRPr="005F6A73" w:rsidRDefault="00693310" w:rsidP="0069331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Latha"/>
          <w:b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/>
          <w:bCs/>
          <w:iCs/>
          <w:sz w:val="24"/>
          <w:szCs w:val="24"/>
          <w:lang w:eastAsia="ru-RU"/>
        </w:rPr>
        <w:t>ЛИТЕРАТУРА ДЛЯ ПОДГОТОВКИ К ВИКТОРИНЕ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Вдовин М.Н., Горева А.М. Все для победы! (Очерки истории оборонной промышленности Горьковской области. 1930-1945 гг.) М.Н. Вдовин, А.М.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Горева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.-Н. Новгород: Кварц, 2010.-304 с.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Горьковский автомобильный /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Редкол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.: И.И.  Киселев, В.Я. Доброхотов, А.В. Новиков и др.;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Научн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. Ред. В.Я. Доброхотов. - М.: Мысль, 1981. – 303 с.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Забвению не подлежит: Страницы нижегородской истории (1941-1945 годы). Книга третья</w:t>
      </w:r>
      <w:proofErr w:type="gram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/ С</w:t>
      </w:r>
      <w:proofErr w:type="gram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ост. Л.П. Гордеева, В.А. Казаков, В.П. Киселев, В.В. Смирнов</w:t>
      </w:r>
      <w:r w:rsidR="00344853"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. - Н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ижний Новгород: Волго-Вятское кн. изд-во, 1995.-670 с.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История Нижегородского края Х</w:t>
      </w:r>
      <w:r w:rsidR="00344853"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Х -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начала ХХ</w:t>
      </w:r>
      <w:proofErr w:type="gramStart"/>
      <w:r w:rsidR="00344853">
        <w:rPr>
          <w:rFonts w:ascii="Times New Roman" w:eastAsia="Times New Roman" w:hAnsi="Times New Roman" w:cs="Latha"/>
          <w:bCs/>
          <w:iCs/>
          <w:sz w:val="24"/>
          <w:szCs w:val="24"/>
          <w:lang w:val="en-US" w:eastAsia="ru-RU"/>
        </w:rPr>
        <w:t>I</w:t>
      </w:r>
      <w:proofErr w:type="gram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века: учебное пособие для учащихся   9 класса/ В.К. Романовский, 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Ф.А.Селезнёв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,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Э.С.Иткин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, Б.Л. Гинзбург, под ред. В.К. Романовского.- Н. Новгород: Нижегородский институт развития образования, 2015.-284 с.  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lastRenderedPageBreak/>
        <w:t xml:space="preserve">Иткин Э.С. Дни воинской славы России. Книга 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val="en-US" w:eastAsia="ru-RU"/>
        </w:rPr>
        <w:t>II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: учебно-методическое пособие\ Э.С. Иткин.-</w:t>
      </w:r>
      <w:r w:rsidR="0034485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2-е изд.,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перераб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.-Н. Новгород: Нижегородский институт развития образования, 2015.- 471 с.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Наш край / рук</w:t>
      </w:r>
      <w:proofErr w:type="gram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.</w:t>
      </w:r>
      <w:proofErr w:type="gram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</w:t>
      </w:r>
      <w:proofErr w:type="gram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а</w:t>
      </w:r>
      <w:proofErr w:type="gram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вторским коллективом В. </w:t>
      </w:r>
      <w:proofErr w:type="spell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Шамшурин</w:t>
      </w:r>
      <w:proofErr w:type="spell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.</w:t>
      </w:r>
      <w:r w:rsidR="0034485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-</w:t>
      </w:r>
      <w:r w:rsidR="0034485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Н. Новгород: Издательство «Нижегородская ярмарка», 1997. – 432 с. 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Нижегородская энциклопедия промышленности и предпринимательства</w:t>
      </w:r>
      <w:proofErr w:type="gramStart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/ С</w:t>
      </w:r>
      <w:proofErr w:type="gramEnd"/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ост. и науч. ред. Ф.А. Селезнев. – Нижний Новгород: издательство «Книги», 2011. – 608 с.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Наумова О. И. 100 биографий домов Нижнего: Каждый дом - своя судьба. - Н. Новгород: Кварц, 2013 – 256 с.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Славное прошлое нижегородской земли: книга для внеклассного  чтения по истории Нижегородского края / сост. и научный ред. Ф.А. Селезнев. Нижний Новгород: ДЕКОМ, 2013. – 416 с.  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Товарищ завод: История становления и развития производственного объединения «Нижегородский машиностроительный завод». 1932-1992.- Нижний Новгород: Волго-Вятское  кн. изд-во, 1992.-512 с.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val="en-US" w:eastAsia="ru-RU"/>
        </w:rPr>
        <w:t xml:space="preserve"> </w:t>
      </w:r>
    </w:p>
    <w:p w:rsidR="00693310" w:rsidRPr="005F6A73" w:rsidRDefault="00693310" w:rsidP="005F6A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</w:pP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>Фёдоров. В.– Оружие Победы. Н. Новгород</w:t>
      </w:r>
      <w:r w:rsidR="00017F23" w:rsidRPr="005F6A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6A73">
        <w:rPr>
          <w:rFonts w:ascii="Times New Roman" w:eastAsia="Times New Roman" w:hAnsi="Times New Roman" w:cs="Latha"/>
          <w:bCs/>
          <w:iCs/>
          <w:sz w:val="24"/>
          <w:szCs w:val="24"/>
          <w:lang w:eastAsia="ru-RU"/>
        </w:rPr>
        <w:t xml:space="preserve"> Книги, 2010.</w:t>
      </w:r>
    </w:p>
    <w:p w:rsidR="00693310" w:rsidRPr="005F6A73" w:rsidRDefault="00693310" w:rsidP="0098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310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Default="00B7653C" w:rsidP="00B7653C">
      <w:pPr>
        <w:tabs>
          <w:tab w:val="left" w:pos="6236"/>
        </w:tabs>
        <w:rPr>
          <w:rFonts w:ascii="Times New Roman" w:hAnsi="Times New Roman" w:cs="Times New Roman"/>
          <w:sz w:val="24"/>
          <w:szCs w:val="24"/>
        </w:rPr>
      </w:pPr>
    </w:p>
    <w:p w:rsidR="00B7653C" w:rsidRPr="000C57D1" w:rsidRDefault="00B7653C" w:rsidP="00B7653C">
      <w:pPr>
        <w:tabs>
          <w:tab w:val="left" w:pos="623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7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7653C" w:rsidRPr="000C57D1" w:rsidRDefault="00B7653C" w:rsidP="00B7653C">
      <w:pPr>
        <w:tabs>
          <w:tab w:val="left" w:pos="62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53C" w:rsidRPr="000C57D1" w:rsidRDefault="00B7653C" w:rsidP="005D6A3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57D1">
        <w:rPr>
          <w:rFonts w:ascii="Times New Roman" w:hAnsi="Times New Roman" w:cs="Times New Roman"/>
          <w:color w:val="auto"/>
          <w:sz w:val="24"/>
          <w:szCs w:val="24"/>
        </w:rPr>
        <w:t>Состав жюри викторины к спектаклю-ревю</w:t>
      </w:r>
      <w:r w:rsidRPr="000C57D1">
        <w:rPr>
          <w:rFonts w:ascii="Times New Roman" w:hAnsi="Times New Roman" w:cs="Times New Roman"/>
          <w:color w:val="auto"/>
          <w:sz w:val="24"/>
          <w:szCs w:val="24"/>
        </w:rPr>
        <w:t xml:space="preserve"> «Дорогие мои горьковчане»</w:t>
      </w:r>
    </w:p>
    <w:p w:rsidR="005D6A39" w:rsidRPr="000C57D1" w:rsidRDefault="005D6A39" w:rsidP="000C57D1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Эдуард Самуилович Иткин – старший научный сотрудник кафедры теории и практики воспитания и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доп.образования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НИРО (Нижегородский институт развития образования), педагог-организатор ДДТ им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В.П.Чкалова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заслуженный учитель РФ, председатель жюри, лауреат премии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ижнего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Новгорода</w:t>
      </w:r>
    </w:p>
    <w:p w:rsidR="005D6A39" w:rsidRPr="00867FDC" w:rsidRDefault="005D6A39" w:rsidP="000C57D1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Алексеевич Харламов – почетный краевед, заслуженный работник культуры России, неоднократно лауреат премии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ижнего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Новгорода</w:t>
      </w:r>
    </w:p>
    <w:p w:rsidR="000C57D1" w:rsidRPr="00867FDC" w:rsidRDefault="000C57D1" w:rsidP="000C57D1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Александрович Селезнев </w:t>
      </w:r>
      <w:r w:rsidR="00867FDC" w:rsidRPr="008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FDC" w:rsidRPr="00867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профессор Нижегородского университета, </w:t>
      </w:r>
      <w:r w:rsidR="00867FDC" w:rsidRPr="00867F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доктор</w:t>
      </w:r>
      <w:r w:rsidR="00867FDC" w:rsidRPr="00867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67FDC" w:rsidRPr="00867F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исторических</w:t>
      </w:r>
      <w:r w:rsidR="00867FDC" w:rsidRPr="00867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67FDC" w:rsidRPr="00867F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наук</w:t>
      </w:r>
      <w:r w:rsidR="00867FDC" w:rsidRPr="00867F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нижегородский краевед, председатель общества «Нижегородский краевед».</w:t>
      </w:r>
    </w:p>
    <w:p w:rsidR="005D6A39" w:rsidRPr="000C57D1" w:rsidRDefault="005D6A39" w:rsidP="000C57D1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Ювенальевич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Саламатов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старший научный сотрудник экскурсионного отдела Нижегородского государственного исторического музея-заповедника</w:t>
      </w:r>
    </w:p>
    <w:p w:rsidR="000C57D1" w:rsidRDefault="000C57D1" w:rsidP="000C57D1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Леонидовна Шустикова – </w:t>
      </w:r>
      <w:proofErr w:type="spell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proofErr w:type="gramStart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ектором</w:t>
      </w:r>
      <w:proofErr w:type="spellEnd"/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фондов нижегородского государственного Ордена Почета музея им Горького.</w:t>
      </w:r>
    </w:p>
    <w:p w:rsidR="000C57D1" w:rsidRPr="000C57D1" w:rsidRDefault="000C57D1" w:rsidP="000C57D1">
      <w:pPr>
        <w:pStyle w:val="a5"/>
        <w:spacing w:before="100" w:beforeAutospacing="1" w:after="100" w:afterAutospacing="1" w:line="360" w:lineRule="auto"/>
        <w:ind w:left="71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D6A39" w:rsidRDefault="005D6A39" w:rsidP="005D6A39"/>
    <w:p w:rsidR="005D6A39" w:rsidRPr="005D6A39" w:rsidRDefault="005D6A39" w:rsidP="005D6A39"/>
    <w:sectPr w:rsidR="005D6A39" w:rsidRPr="005D6A39" w:rsidSect="0081374D">
      <w:foot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35" w:rsidRDefault="005D3835" w:rsidP="002C1752">
      <w:pPr>
        <w:spacing w:after="0" w:line="240" w:lineRule="auto"/>
      </w:pPr>
      <w:r>
        <w:separator/>
      </w:r>
    </w:p>
  </w:endnote>
  <w:endnote w:type="continuationSeparator" w:id="0">
    <w:p w:rsidR="005D3835" w:rsidRDefault="005D3835" w:rsidP="002C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63372"/>
      <w:docPartObj>
        <w:docPartGallery w:val="Page Numbers (Bottom of Page)"/>
        <w:docPartUnique/>
      </w:docPartObj>
    </w:sdtPr>
    <w:sdtContent>
      <w:p w:rsidR="0081374D" w:rsidRDefault="008137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DC">
          <w:rPr>
            <w:noProof/>
          </w:rPr>
          <w:t>15</w:t>
        </w:r>
        <w:r>
          <w:fldChar w:fldCharType="end"/>
        </w:r>
      </w:p>
    </w:sdtContent>
  </w:sdt>
  <w:p w:rsidR="0081374D" w:rsidRDefault="008137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35" w:rsidRDefault="005D3835" w:rsidP="002C1752">
      <w:pPr>
        <w:spacing w:after="0" w:line="240" w:lineRule="auto"/>
      </w:pPr>
      <w:r>
        <w:separator/>
      </w:r>
    </w:p>
  </w:footnote>
  <w:footnote w:type="continuationSeparator" w:id="0">
    <w:p w:rsidR="005D3835" w:rsidRDefault="005D3835" w:rsidP="002C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E7A"/>
    <w:multiLevelType w:val="hybridMultilevel"/>
    <w:tmpl w:val="B7AA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497F"/>
    <w:multiLevelType w:val="hybridMultilevel"/>
    <w:tmpl w:val="B4D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049"/>
    <w:multiLevelType w:val="hybridMultilevel"/>
    <w:tmpl w:val="DAE6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C0F"/>
    <w:multiLevelType w:val="hybridMultilevel"/>
    <w:tmpl w:val="77F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762E"/>
    <w:multiLevelType w:val="hybridMultilevel"/>
    <w:tmpl w:val="21C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35BF"/>
    <w:multiLevelType w:val="hybridMultilevel"/>
    <w:tmpl w:val="5B46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E5BD1"/>
    <w:multiLevelType w:val="hybridMultilevel"/>
    <w:tmpl w:val="F8F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5E0B"/>
    <w:multiLevelType w:val="hybridMultilevel"/>
    <w:tmpl w:val="2D44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73B4E"/>
    <w:multiLevelType w:val="hybridMultilevel"/>
    <w:tmpl w:val="57AC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1A86"/>
    <w:multiLevelType w:val="hybridMultilevel"/>
    <w:tmpl w:val="919E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87352"/>
    <w:multiLevelType w:val="hybridMultilevel"/>
    <w:tmpl w:val="3FC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36"/>
    <w:rsid w:val="00017F23"/>
    <w:rsid w:val="000368F1"/>
    <w:rsid w:val="00083F6B"/>
    <w:rsid w:val="00093168"/>
    <w:rsid w:val="000B44EB"/>
    <w:rsid w:val="000C57D1"/>
    <w:rsid w:val="000F5A00"/>
    <w:rsid w:val="00101BE0"/>
    <w:rsid w:val="00102AC9"/>
    <w:rsid w:val="00114C21"/>
    <w:rsid w:val="00162089"/>
    <w:rsid w:val="00190A34"/>
    <w:rsid w:val="001E41EF"/>
    <w:rsid w:val="00200127"/>
    <w:rsid w:val="002A4764"/>
    <w:rsid w:val="002C1752"/>
    <w:rsid w:val="002D6C9E"/>
    <w:rsid w:val="00344853"/>
    <w:rsid w:val="00473834"/>
    <w:rsid w:val="00586F09"/>
    <w:rsid w:val="005B4A5C"/>
    <w:rsid w:val="005D3835"/>
    <w:rsid w:val="005D5517"/>
    <w:rsid w:val="005D6A39"/>
    <w:rsid w:val="005F6A73"/>
    <w:rsid w:val="00693310"/>
    <w:rsid w:val="00697655"/>
    <w:rsid w:val="006D6DD3"/>
    <w:rsid w:val="00772C0D"/>
    <w:rsid w:val="007A09E2"/>
    <w:rsid w:val="007F1351"/>
    <w:rsid w:val="0081374D"/>
    <w:rsid w:val="00837C9A"/>
    <w:rsid w:val="00867FDC"/>
    <w:rsid w:val="00973309"/>
    <w:rsid w:val="00980867"/>
    <w:rsid w:val="00984B36"/>
    <w:rsid w:val="009B0521"/>
    <w:rsid w:val="00A50333"/>
    <w:rsid w:val="00A74A10"/>
    <w:rsid w:val="00A9659C"/>
    <w:rsid w:val="00AF0E4D"/>
    <w:rsid w:val="00AF4F8F"/>
    <w:rsid w:val="00AF77EE"/>
    <w:rsid w:val="00B1219D"/>
    <w:rsid w:val="00B7653C"/>
    <w:rsid w:val="00B931F5"/>
    <w:rsid w:val="00BB10C5"/>
    <w:rsid w:val="00C07ECF"/>
    <w:rsid w:val="00C561A7"/>
    <w:rsid w:val="00C8604C"/>
    <w:rsid w:val="00C97025"/>
    <w:rsid w:val="00CA32F5"/>
    <w:rsid w:val="00CD6432"/>
    <w:rsid w:val="00CF56F5"/>
    <w:rsid w:val="00D14258"/>
    <w:rsid w:val="00D17E5D"/>
    <w:rsid w:val="00D26623"/>
    <w:rsid w:val="00D377C5"/>
    <w:rsid w:val="00DA45C9"/>
    <w:rsid w:val="00E17A5B"/>
    <w:rsid w:val="00E7197C"/>
    <w:rsid w:val="00E932F0"/>
    <w:rsid w:val="00E96282"/>
    <w:rsid w:val="00F02615"/>
    <w:rsid w:val="00F45714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C17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C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752"/>
  </w:style>
  <w:style w:type="paragraph" w:styleId="a8">
    <w:name w:val="footer"/>
    <w:basedOn w:val="a"/>
    <w:link w:val="a9"/>
    <w:uiPriority w:val="99"/>
    <w:unhideWhenUsed/>
    <w:rsid w:val="002C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C17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C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752"/>
  </w:style>
  <w:style w:type="paragraph" w:styleId="a8">
    <w:name w:val="footer"/>
    <w:basedOn w:val="a"/>
    <w:link w:val="a9"/>
    <w:uiPriority w:val="99"/>
    <w:unhideWhenUsed/>
    <w:rsid w:val="002C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8FD3-D2E7-4A29-8282-2657253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НВ</dc:creator>
  <cp:lastModifiedBy>Панова НВ</cp:lastModifiedBy>
  <cp:revision>6</cp:revision>
  <dcterms:created xsi:type="dcterms:W3CDTF">2020-05-28T09:38:00Z</dcterms:created>
  <dcterms:modified xsi:type="dcterms:W3CDTF">2020-05-28T12:57:00Z</dcterms:modified>
</cp:coreProperties>
</file>